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4AEB" w14:textId="77777777" w:rsidR="00256FD4" w:rsidRPr="00837A33" w:rsidRDefault="00256FD4" w:rsidP="00256FD4">
      <w:pPr>
        <w:spacing w:before="100" w:beforeAutospacing="1" w:after="100" w:afterAutospacing="1" w:line="240" w:lineRule="auto"/>
        <w:contextualSpacing/>
        <w:jc w:val="both"/>
        <w:outlineLvl w:val="0"/>
        <w:rPr>
          <w:rFonts w:ascii="Times New Roman" w:eastAsia="Times New Roman" w:hAnsi="Times New Roman" w:cs="Times New Roman"/>
          <w:b/>
          <w:bCs/>
          <w:kern w:val="36"/>
          <w:sz w:val="40"/>
          <w:szCs w:val="40"/>
          <w14:ligatures w14:val="none"/>
        </w:rPr>
      </w:pPr>
      <w:r w:rsidRPr="00837A33">
        <w:rPr>
          <w:rFonts w:ascii="Times New Roman" w:eastAsia="Times New Roman" w:hAnsi="Times New Roman" w:cs="Times New Roman"/>
          <w:b/>
          <w:bCs/>
          <w:kern w:val="36"/>
          <w:sz w:val="40"/>
          <w:szCs w:val="40"/>
          <w14:ligatures w14:val="none"/>
        </w:rPr>
        <w:t>VALUE BASED PRICING IN PHARMACEUTICALS</w:t>
      </w:r>
    </w:p>
    <w:p w14:paraId="786FE066" w14:textId="77777777" w:rsidR="00256FD4" w:rsidRPr="00837A33" w:rsidRDefault="00256FD4" w:rsidP="00256FD4">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p>
    <w:p w14:paraId="4A8D3025" w14:textId="3F7F6756" w:rsidR="00256FD4" w:rsidRPr="00837A33" w:rsidRDefault="00256FD4"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Prof. Dr. F. Cankat TULUNAY</w:t>
      </w:r>
    </w:p>
    <w:p w14:paraId="444AD795" w14:textId="77777777" w:rsidR="00256FD4" w:rsidRPr="00837A33" w:rsidRDefault="00256FD4"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p>
    <w:p w14:paraId="2D7EC50E" w14:textId="257CEADD"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CONTENTS</w:t>
      </w:r>
    </w:p>
    <w:p w14:paraId="6ECF5772" w14:textId="6ACF6AD6" w:rsidR="000C120D" w:rsidRPr="00837A33" w:rsidRDefault="000C120D"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Foreword</w:t>
      </w:r>
    </w:p>
    <w:p w14:paraId="235A9B0A"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I. Historical and Conceptual Foundations of Value-Based Pricing</w:t>
      </w:r>
    </w:p>
    <w:p w14:paraId="65FA946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1.1 Why Are We Discussing This Topic So Intensively?</w:t>
      </w:r>
    </w:p>
    <w:p w14:paraId="591B9E4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1.2 Historical Development of Drug Pricing</w:t>
      </w:r>
    </w:p>
    <w:p w14:paraId="13944E2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1.3 The Cost-Based Era</w:t>
      </w:r>
    </w:p>
    <w:p w14:paraId="3B88179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1.4 The Emergence of Pharmacoeconomics</w:t>
      </w:r>
    </w:p>
    <w:p w14:paraId="6EFF119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1.5 The Emergence of Value-Based Pricing</w:t>
      </w:r>
    </w:p>
    <w:p w14:paraId="4A52BE1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1.6 A Paradigm Shift in Drug Pricing: From Cost-Based to Value-Based Pricing</w:t>
      </w:r>
    </w:p>
    <w:p w14:paraId="6353A2AA"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1.7 The Sovaldi Event: The Beginning of the Modern VBP Era</w:t>
      </w:r>
    </w:p>
    <w:p w14:paraId="46A53EB4" w14:textId="4B451E10"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1.8 The Era of Gene Therapies, Cellular Therapies, and Million-Dollar Drugs</w:t>
      </w:r>
    </w:p>
    <w:p w14:paraId="4C636059"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II. QALY, ICER, Health Technology Assessment, and Outcomes Research</w:t>
      </w:r>
    </w:p>
    <w:p w14:paraId="1B7411D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 QALY: The Most Famous and Most Controversial Concept in Health Economics</w:t>
      </w:r>
    </w:p>
    <w:p w14:paraId="4EDC76C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2.2 What Is a QALY?</w:t>
      </w:r>
    </w:p>
    <w:p w14:paraId="7AC6D50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2.3 An Example of QALY Calculation</w:t>
      </w:r>
    </w:p>
    <w:p w14:paraId="38E6D0E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2.4 Why Is QALY Important?</w:t>
      </w:r>
    </w:p>
    <w:p w14:paraId="09E9B8BE"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2.5 How Are Utility Values Obtained?</w:t>
      </w:r>
    </w:p>
    <w:p w14:paraId="6660FDAE"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2.6 Criticisms of QALY</w:t>
      </w:r>
    </w:p>
    <w:p w14:paraId="31F0DFF1"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2.7 What Can We Use Instead of QALY?</w:t>
      </w:r>
    </w:p>
    <w:p w14:paraId="00CBF15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2.8 Beyond QALY</w:t>
      </w:r>
    </w:p>
    <w:p w14:paraId="2AF5CFA6"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2.9 From QALY to ICER</w:t>
      </w:r>
    </w:p>
    <w:p w14:paraId="332BEC9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2.10 ICER: The Most Powerful and Most Controversial Indicator in Health Economics</w:t>
      </w:r>
    </w:p>
    <w:p w14:paraId="3721628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2.11 ICER and Threshold Values</w:t>
      </w:r>
    </w:p>
    <w:p w14:paraId="16CD66D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2.12 Limitations of ICER</w:t>
      </w:r>
    </w:p>
    <w:p w14:paraId="60EF1228"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2.13 Ethical Debates Surrounding ICER</w:t>
      </w:r>
    </w:p>
    <w:p w14:paraId="4E98706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2.14 From ICER to Health Technology Assessment</w:t>
      </w:r>
    </w:p>
    <w:p w14:paraId="491C3000"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2.15 Health Technology Assessment (HTA)</w:t>
      </w:r>
    </w:p>
    <w:p w14:paraId="596A460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2.16 Main Components of HTA</w:t>
      </w:r>
    </w:p>
    <w:p w14:paraId="5D0CF55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2.17 NICE: The Global Symbol of HTA</w:t>
      </w:r>
    </w:p>
    <w:p w14:paraId="552E294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2.18 ISPOR and Outcomes Research</w:t>
      </w:r>
    </w:p>
    <w:p w14:paraId="66F1AA7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2.19 Real-World Data (RWD) and Real-World Evidence (RWE)</w:t>
      </w:r>
    </w:p>
    <w:p w14:paraId="60253068"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2.20 Randomized Controlled Trials versus Real-World Evidence</w:t>
      </w:r>
    </w:p>
    <w:p w14:paraId="0DBEE0D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2.21 From Efficacy to Effectiveness</w:t>
      </w:r>
    </w:p>
    <w:p w14:paraId="62D221F6" w14:textId="356E8999"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2.22 The Central Question of Health Economics</w:t>
      </w:r>
    </w:p>
    <w:p w14:paraId="326DD507"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III. Value-Based Pricing Models Around the World</w:t>
      </w:r>
    </w:p>
    <w:p w14:paraId="3A922E48"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 Does Every Country Define Value in the Same Way?</w:t>
      </w:r>
    </w:p>
    <w:p w14:paraId="1506579A"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3.2 United Kingdom and NICE</w:t>
      </w:r>
    </w:p>
    <w:p w14:paraId="2F5B617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3.3 Managed Access Agreements</w:t>
      </w:r>
    </w:p>
    <w:p w14:paraId="5FB63C96"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3.4 End-of-Life Treatments and the Rule of Rescue</w:t>
      </w:r>
    </w:p>
    <w:p w14:paraId="6D3F2F1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3.5 Germany and IQWiG</w:t>
      </w:r>
    </w:p>
    <w:p w14:paraId="2BFE751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3.6 Canada and CADTH</w:t>
      </w:r>
    </w:p>
    <w:p w14:paraId="5BDE2D2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3.7 Australia and PBAC</w:t>
      </w:r>
    </w:p>
    <w:p w14:paraId="7576DD1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3.8 France and HAS</w:t>
      </w:r>
    </w:p>
    <w:p w14:paraId="6C0C0CA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3.9 Italy and Outcome-Based Payment Models</w:t>
      </w:r>
    </w:p>
    <w:p w14:paraId="254F1C8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3.10 Risk Sharing, Cost Sharing, and Payment by Results</w:t>
      </w:r>
    </w:p>
    <w:p w14:paraId="6706D64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3.11 The United States</w:t>
      </w:r>
    </w:p>
    <w:p w14:paraId="0C57ADE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3.12 The ICER Institute and Value Debates in the United States</w:t>
      </w:r>
    </w:p>
    <w:p w14:paraId="1AB7224E"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3.13 The Inflation Reduction Act</w:t>
      </w:r>
    </w:p>
    <w:p w14:paraId="7EABC45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3.14 Medicare Drug Price Negotiation Program</w:t>
      </w:r>
    </w:p>
    <w:p w14:paraId="1E97BAF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3.15 The Most Favored Nation Approach</w:t>
      </w:r>
    </w:p>
    <w:p w14:paraId="4D34922C" w14:textId="0DBFCF76"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3.16 Value-Based Purchasing in the United States</w:t>
      </w:r>
    </w:p>
    <w:p w14:paraId="74D89080"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IV. Risk-Sharing and Outcome-Based Reimbursement Models</w:t>
      </w:r>
    </w:p>
    <w:p w14:paraId="332C7BA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4.1 Origins of Risk Sharing</w:t>
      </w:r>
    </w:p>
    <w:p w14:paraId="4C8FB65D"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4.2 Financial Risk-Sharing Models</w:t>
      </w:r>
    </w:p>
    <w:p w14:paraId="4053F6A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4.3 Outcome-Based Risk-Sharing Models</w:t>
      </w:r>
    </w:p>
    <w:p w14:paraId="702B7CCD"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4.4 Coverage with Evidence Development (CED)</w:t>
      </w:r>
    </w:p>
    <w:p w14:paraId="4F5FAD86"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4.5 Managed Entry Agreements</w:t>
      </w:r>
    </w:p>
    <w:p w14:paraId="2490BA7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4.6 European Experience</w:t>
      </w:r>
    </w:p>
    <w:p w14:paraId="5F4EE17D"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4.7 Risk Sharing in Rare Diseases and Gene Therapies</w:t>
      </w:r>
    </w:p>
    <w:p w14:paraId="19A185EB" w14:textId="4F0DEECC"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4.8 The Future of Reimbursement Models</w:t>
      </w:r>
    </w:p>
    <w:p w14:paraId="649B5313"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V. Ethical Dimensions and Criticisms of Value-Based Pricing</w:t>
      </w:r>
    </w:p>
    <w:p w14:paraId="35CEDD6A"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5.1 Can Human Life Be Assigned a Price?</w:t>
      </w:r>
    </w:p>
    <w:p w14:paraId="5C10F95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5.2 QALY and Ethical Debates</w:t>
      </w:r>
    </w:p>
    <w:p w14:paraId="123B0DB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5.3 Age Discrimination</w:t>
      </w:r>
    </w:p>
    <w:p w14:paraId="7E89463E"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5.4 Disability-Related Debates</w:t>
      </w:r>
    </w:p>
    <w:p w14:paraId="7358BDE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5.5 Rare Diseases and the Problem of Justice</w:t>
      </w:r>
    </w:p>
    <w:p w14:paraId="2E79E05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5.6 The Rule of Rescue</w:t>
      </w:r>
    </w:p>
    <w:p w14:paraId="149F7372"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5.7 Evaluating End-of-Life Therapies</w:t>
      </w:r>
    </w:p>
    <w:p w14:paraId="19F66AE7" w14:textId="58FD7342"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5.8 The Right to Health and Resource Allocation</w:t>
      </w:r>
    </w:p>
    <w:p w14:paraId="1D6FE9F3"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VI. Value-Based Pricing or Value-Based Marketing?</w:t>
      </w:r>
    </w:p>
    <w:p w14:paraId="696ED46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6.1 The Misuse of the Concept of Value</w:t>
      </w:r>
    </w:p>
    <w:p w14:paraId="5BD8994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6.2 Price Anchoring</w:t>
      </w:r>
    </w:p>
    <w:p w14:paraId="1F7C919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6.3 Artificial Comparator Selection</w:t>
      </w:r>
    </w:p>
    <w:p w14:paraId="08EAC13A"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6.4 Surrogate Endpoints</w:t>
      </w:r>
    </w:p>
    <w:p w14:paraId="3103805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6.5 Model Manipulation</w:t>
      </w:r>
    </w:p>
    <w:p w14:paraId="6E5FAB9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6.6 Publication Bias</w:t>
      </w:r>
    </w:p>
    <w:p w14:paraId="6747018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6.7 Lobbying, Stakeholder Influence, and Corruption</w:t>
      </w:r>
    </w:p>
    <w:p w14:paraId="2A13202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6.8 Public Resources, Private Profits</w:t>
      </w:r>
    </w:p>
    <w:p w14:paraId="3AC5CFF6"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6.9 Arguments of the Supporters of Value-Based Pricing</w:t>
      </w:r>
    </w:p>
    <w:p w14:paraId="7E28BCA5" w14:textId="1DE44645"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6.10 How Should True Value Be Measured?</w:t>
      </w:r>
    </w:p>
    <w:p w14:paraId="7BDA0A7C"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VII. Orphan Drugs and Rare Diseases</w:t>
      </w:r>
    </w:p>
    <w:p w14:paraId="76D143A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7.1 The Orphan Drug Act</w:t>
      </w:r>
    </w:p>
    <w:p w14:paraId="551E8E8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7.2 Economics of Orphan Drugs</w:t>
      </w:r>
    </w:p>
    <w:p w14:paraId="104EB7E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7.3 Ultra-Rare Diseases</w:t>
      </w:r>
    </w:p>
    <w:p w14:paraId="36F29B46"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7.4 HTA and Rare Diseases</w:t>
      </w:r>
    </w:p>
    <w:p w14:paraId="143B8B4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7.5 Gene Therapies and Orphan Drugs</w:t>
      </w:r>
    </w:p>
    <w:p w14:paraId="15E1216A" w14:textId="1B4F16DB"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7.6 Sustainability Challenges</w:t>
      </w:r>
    </w:p>
    <w:p w14:paraId="78CB99F3"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lastRenderedPageBreak/>
        <w:t>Chapter VIII. Gene Therapies, Cellular Therapies, and the Future of Value</w:t>
      </w:r>
    </w:p>
    <w:p w14:paraId="35DDF331"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8.1 Luxturna and the First Gene Therapies</w:t>
      </w:r>
    </w:p>
    <w:p w14:paraId="1EC778A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8.2 Zolgensma and the Two-Million-Dollar Drug</w:t>
      </w:r>
    </w:p>
    <w:p w14:paraId="656BFD3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8.3 Lenmeldy and the World's Most Expensive Medicines</w:t>
      </w:r>
    </w:p>
    <w:p w14:paraId="7ADF59A3"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8.4 Publicly Funded Science and Private Profit</w:t>
      </w:r>
    </w:p>
    <w:p w14:paraId="657EB6CD"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8.5 Million-Dollar Therapies and Global Inequality</w:t>
      </w:r>
    </w:p>
    <w:p w14:paraId="4937C897"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8.6 CAR-T Therapies and a New Paradigm</w:t>
      </w:r>
    </w:p>
    <w:p w14:paraId="7C1714D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8.7 Hemgenix and New Records</w:t>
      </w:r>
    </w:p>
    <w:p w14:paraId="1C87104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8.8 The Limitations of QALY in Gene Therapies</w:t>
      </w:r>
    </w:p>
    <w:p w14:paraId="0487AEF0"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8.9 Outcome-Based Payment Models</w:t>
      </w:r>
    </w:p>
    <w:p w14:paraId="644EE36F"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8.10 Artificial Intelligence and Future HTA Systems</w:t>
      </w:r>
    </w:p>
    <w:p w14:paraId="34A3C24E" w14:textId="7C946BF4"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8.11 Personalized Medicine and a New Definition of Value</w:t>
      </w:r>
    </w:p>
    <w:p w14:paraId="0962066D"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IX. Pharmacoeconomics and Value-Based Pricing in Turkey</w:t>
      </w:r>
    </w:p>
    <w:p w14:paraId="109D402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9.1 Turkey's Introduction to Pharmacoeconomics</w:t>
      </w:r>
    </w:p>
    <w:p w14:paraId="7BB275EC"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9.2 Where Are We Today in Turkey?</w:t>
      </w:r>
    </w:p>
    <w:p w14:paraId="0862DE91"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9.3 Can Turkey Become a Regional HTA Center?</w:t>
      </w:r>
    </w:p>
    <w:p w14:paraId="47BCB5DC" w14:textId="0E831553"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9.4 Future Priorities for Turkey</w:t>
      </w:r>
    </w:p>
    <w:p w14:paraId="2D998546" w14:textId="7777777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Chapter X. The Future of Value-Based Pricing</w:t>
      </w:r>
    </w:p>
    <w:p w14:paraId="759AABCA"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10.1 The Most Favored Nation Approach and Global Consequences</w:t>
      </w:r>
    </w:p>
    <w:p w14:paraId="49BD4AA9"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10.2 Medicare Price Negotiations</w:t>
      </w:r>
    </w:p>
    <w:p w14:paraId="7DE60CF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10.3 Artificial Intelligence and Health Economics</w:t>
      </w:r>
    </w:p>
    <w:p w14:paraId="7D8D0658"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10.4 Living HTA</w:t>
      </w:r>
    </w:p>
    <w:p w14:paraId="26396644"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10.5 Digital Biomarkers and a New Definition of Value</w:t>
      </w:r>
    </w:p>
    <w:p w14:paraId="031501C5"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10.6 Personalized Medicine and Future Economic Models</w:t>
      </w:r>
    </w:p>
    <w:p w14:paraId="57F1857B" w14:textId="77777777"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10.7 What Comes After Gene Therapies?</w:t>
      </w:r>
    </w:p>
    <w:p w14:paraId="34B527AE" w14:textId="112DD4F4" w:rsidR="000C120D" w:rsidRPr="00837A33" w:rsidRDefault="000C120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10.8 The Future of Pharmacoeconomics</w:t>
      </w:r>
    </w:p>
    <w:p w14:paraId="74654A90" w14:textId="4E123017" w:rsidR="000C120D" w:rsidRPr="00837A33" w:rsidRDefault="000C120D"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837A33">
        <w:rPr>
          <w:rFonts w:ascii="Times New Roman" w:eastAsia="Times New Roman" w:hAnsi="Times New Roman" w:cs="Times New Roman"/>
          <w:b/>
          <w:bCs/>
          <w:kern w:val="36"/>
          <w:sz w:val="28"/>
          <w:szCs w:val="28"/>
          <w14:ligatures w14:val="none"/>
        </w:rPr>
        <w:t>Author's Final Reflections</w:t>
      </w:r>
    </w:p>
    <w:p w14:paraId="76030377" w14:textId="7559BD05" w:rsidR="000C120D" w:rsidRPr="00837A33" w:rsidRDefault="000C120D"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Pharmacoeconomics in Turkey</w:t>
      </w:r>
    </w:p>
    <w:p w14:paraId="38316AA3" w14:textId="671923A6" w:rsidR="006A2651" w:rsidRPr="00837A33" w:rsidRDefault="000C120D"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References</w:t>
      </w:r>
    </w:p>
    <w:p w14:paraId="2DFCC4B6" w14:textId="0530DD21" w:rsidR="006A2651"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14:ligatures w14:val="none"/>
        </w:rPr>
      </w:pPr>
      <w:r w:rsidRPr="00837A33">
        <w:rPr>
          <w:rFonts w:ascii="Times New Roman" w:eastAsia="Times New Roman" w:hAnsi="Times New Roman" w:cs="Times New Roman"/>
          <w:b/>
          <w:bCs/>
          <w:kern w:val="36"/>
          <w14:ligatures w14:val="none"/>
        </w:rPr>
        <w:t>FOREWORD</w:t>
      </w:r>
    </w:p>
    <w:p w14:paraId="25787C95" w14:textId="77777777" w:rsidR="00256FD4" w:rsidRPr="00837A33" w:rsidRDefault="00256FD4"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p>
    <w:p w14:paraId="66D1F710" w14:textId="2BD52A15" w:rsidR="00256FD4" w:rsidRPr="00837A33" w:rsidRDefault="00256FD4"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FOREWORD</w:t>
      </w:r>
    </w:p>
    <w:p w14:paraId="0F321985" w14:textId="3BADD42F" w:rsidR="006A2651" w:rsidRPr="00837A33" w:rsidRDefault="006A2651" w:rsidP="00170B17">
      <w:pPr>
        <w:pStyle w:val="NormalWeb"/>
        <w:contextualSpacing/>
        <w:rPr>
          <w:noProof/>
        </w:rPr>
      </w:pPr>
      <w:r w:rsidRPr="00837A33">
        <w:rPr>
          <w:noProof/>
        </w:rPr>
        <w:t>Looking back today, I see that over my medical career of more than 56 years, I have witnessed an extraordinary transformation in medicine, the pharmaceutical industry, and healthcare systems. During my student years, many infectious diseases were still among the prominent challenges of daily practice. Cancer treatments were not as advanced as they are today. Molecular biology was still in its infancy. Gene therapies, on the other hand, seemed like science fiction. Today, however, we live in a completely different world. Many diseases once considered fatal can now be brought under control. In certain types of cancer, survival spanning years can be achieved. We have entered an era where genetic diseases can be treated directly at the gene level. Artificial intelligence has begun to integrate into healthcare systems. All of these are extraordinary achievements of modern medicine.</w:t>
      </w:r>
    </w:p>
    <w:p w14:paraId="1009C269" w14:textId="77777777" w:rsidR="006A2651" w:rsidRPr="00837A33" w:rsidRDefault="006A2651" w:rsidP="00170B17">
      <w:pPr>
        <w:pStyle w:val="NormalWeb"/>
        <w:contextualSpacing/>
        <w:rPr>
          <w:noProof/>
        </w:rPr>
      </w:pPr>
      <w:r w:rsidRPr="00837A33">
        <w:rPr>
          <w:noProof/>
        </w:rPr>
        <w:lastRenderedPageBreak/>
        <w:t>However, every success also breeds new questions. As new treatments develop, costs increase. As costs increase, healthcare systems are strained. As healthcare systems are strained, new prioritization mechanisms emerge.</w:t>
      </w:r>
    </w:p>
    <w:p w14:paraId="6173E75F" w14:textId="77777777" w:rsidR="006A2651" w:rsidRPr="00837A33" w:rsidRDefault="006A2651" w:rsidP="00170B17">
      <w:pPr>
        <w:pStyle w:val="NormalWeb"/>
        <w:contextualSpacing/>
        <w:rPr>
          <w:noProof/>
        </w:rPr>
      </w:pPr>
      <w:r w:rsidRPr="00837A33">
        <w:rPr>
          <w:noProof/>
        </w:rPr>
        <w:t>Throughout my professional life, I have been interested not only in the pharmacological and clinical-pharmacological aspects of drugs but also in their economic dimensions. Specifically, within the last thirty years, I have had the opportunity to closely monitor the developments in the fields of health economics and pharmacoeconomics. In 1996, when I was admitted to membership in the International Society for Pharmacoeconomics and Outcomes Research (ISPOR), the concept of pharmacoeconomics was known only by very limited circles in Turkey. In those years, the number of people predicting that health economics would place at the center of health policies in the future was quite low. To help develop pharmacoeconomics in Turkey, I founded the ISPOR Turkey Chapter and served as the President of the ISPOR Turkey Chapter between 2006 and 2012. We organized numerous pharmacoeconomics conferences in various cities across Turkey. The first ISPOR Summer School of our country was realized by the ISPOR Turkey Chapter. Together with members of the Turkish Grand National Assembly (TBMM) Health Commission, executives of the Social Security Institution, and bureaucrats from the Ministry of Health, we organized numerous training and briefing meetings. In 2010, I was honored with the Distinguished Service Award at the ISPOR Europe Congress held in Prague.</w:t>
      </w:r>
    </w:p>
    <w:p w14:paraId="36800E50" w14:textId="77777777" w:rsidR="006A2651" w:rsidRPr="00837A33" w:rsidRDefault="006A2651" w:rsidP="00170B17">
      <w:pPr>
        <w:pStyle w:val="NormalWeb"/>
        <w:contextualSpacing/>
        <w:rPr>
          <w:noProof/>
        </w:rPr>
      </w:pPr>
      <w:r w:rsidRPr="00837A33">
        <w:rPr>
          <w:noProof/>
        </w:rPr>
        <w:t>Throughout this entire process, I have observed that the most difficult decisions in healthcare are often not medical, but economic ones. It is often possible to determine whether a drug is effective. However, determining how valuable a drug is is much more difficult. This is because not only science but also economics, ethics, societal preferences, political decisions, and the value attributed to human life come into play here. The concept of Value-Based Pricing (VBP), which we hear about increasingly in recent years, is precisely the product of this quest. The fundamental question of VBP is extremely simple: Should the price of a drug be determined by its production cost, or by the value it creates?</w:t>
      </w:r>
    </w:p>
    <w:p w14:paraId="69B1F4FE" w14:textId="77777777" w:rsidR="006A2651" w:rsidRPr="00837A33" w:rsidRDefault="006A2651" w:rsidP="00170B17">
      <w:pPr>
        <w:pStyle w:val="NormalWeb"/>
        <w:contextualSpacing/>
        <w:rPr>
          <w:noProof/>
        </w:rPr>
      </w:pPr>
      <w:r w:rsidRPr="00837A33">
        <w:rPr>
          <w:noProof/>
        </w:rPr>
        <w:t>At first glance, this question may appear technical. In reality, however, it is a deeply human question. This is because determining the price of a drug also indirectly determines who can access that drug. In this book, I have attempted to address the historical development, theoretical foundations, global practices, health economics tools, ethical debates, and implications for Turkey regarding Value-Based Pricing. My aim is not to advocate for or criticize a specific system, but to introduce the reader to the complex world behind the visible face of drug pricing. This is because, at the point we have reached today, anyone wishing to understand the future of health policies must comprehend the concepts of pharmacoeconomics, health technology assessment, and value-based pricing.</w:t>
      </w:r>
    </w:p>
    <w:p w14:paraId="34116EC0" w14:textId="61848CD2" w:rsidR="006A2651" w:rsidRPr="00837A33" w:rsidRDefault="006A265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"Pharmacoeconomics 101" article I wrote previously, the general concepts of pharmacoeconomics were explained. In this article, VALUE-BASED PRICING is examined in more detail (</w:t>
      </w:r>
      <w:r w:rsidRPr="00837A33">
        <w:rPr>
          <w:rFonts w:ascii="Times New Roman" w:eastAsia="Times New Roman" w:hAnsi="Times New Roman" w:cs="Times New Roman"/>
          <w:i/>
          <w:iCs/>
          <w:color w:val="0F9ED5" w:themeColor="accent4"/>
          <w:kern w:val="0"/>
          <w14:ligatures w14:val="none"/>
        </w:rPr>
        <w:t xml:space="preserve">the article can be accessed via the link: </w:t>
      </w:r>
      <w:hyperlink r:id="rId5" w:tgtFrame="_blank" w:history="1">
        <w:r w:rsidRPr="00837A33">
          <w:rPr>
            <w:rFonts w:ascii="Times New Roman" w:eastAsia="Times New Roman" w:hAnsi="Times New Roman" w:cs="Times New Roman"/>
            <w:i/>
            <w:iCs/>
            <w:color w:val="0F9ED5" w:themeColor="accent4"/>
            <w:kern w:val="0"/>
            <w14:ligatures w14:val="none"/>
          </w:rPr>
          <w:t>https://klinikfarmakoloji.com/aci-ilac/farmakoeconomi-101</w:t>
        </w:r>
      </w:hyperlink>
      <w:r w:rsidRPr="00837A33">
        <w:rPr>
          <w:rFonts w:ascii="Times New Roman" w:eastAsia="Times New Roman" w:hAnsi="Times New Roman" w:cs="Times New Roman"/>
          <w:kern w:val="0"/>
          <w14:ligatures w14:val="none"/>
        </w:rPr>
        <w:t>)</w:t>
      </w:r>
    </w:p>
    <w:p w14:paraId="3449436C"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038D526" w14:textId="02C462DD"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I</w:t>
      </w:r>
      <w:r w:rsidR="006A2651"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HISTORY AND CONCEPTUAL FOUNDATIONS OF VALUE-BASED PRICING</w:t>
      </w:r>
    </w:p>
    <w:p w14:paraId="4F55F35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1.1 Why Are We Discussing This Topic So Intensively?</w:t>
      </w:r>
    </w:p>
    <w:p w14:paraId="2F641C1B"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In recent years, Value-Based Pricing (VBP) has become one of the most frequently discussed concepts in health economics. Scientific meetings, reports issued by reimbursement agencies, </w:t>
      </w:r>
      <w:r w:rsidRPr="00837A33">
        <w:rPr>
          <w:rFonts w:ascii="Times New Roman" w:eastAsia="Times New Roman" w:hAnsi="Times New Roman" w:cs="Times New Roman"/>
          <w:kern w:val="0"/>
          <w14:ligatures w14:val="none"/>
        </w:rPr>
        <w:lastRenderedPageBreak/>
        <w:t>and even media discussions increasingly refer to this concept. The reasons behind this growing interest are not difficult to understand.</w:t>
      </w:r>
    </w:p>
    <w:p w14:paraId="2E96FBB2"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Medicine has changed dramatically over the last fifty years. Diseases that once caused death or severe disability have become treatable. New generations of anticancer drugs, biological agents, and gene therapies have provided extraordinary clinical benefits. However, these remarkable achievements have also brought with them a new problem: cost.</w:t>
      </w:r>
    </w:p>
    <w:p w14:paraId="68C0434A" w14:textId="41E3786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Traditional pharmaceuticals were generally inexpensive. Their production processes were relatively simple and development costs were lower. Modern therapies, by contrast, require highly sophisticated technologies, complex manufacturing systems, and years of research.</w:t>
      </w:r>
      <w:r w:rsidR="006A265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result, healthcare expenditures have risen steadily across the world.</w:t>
      </w:r>
      <w:r w:rsidR="006A265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increase has forced healthcare systems to confront a difficult question:</w:t>
      </w:r>
      <w:r w:rsidR="006A265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Can every new treatment be paid for?</w:t>
      </w:r>
      <w:r w:rsidR="006A2651"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The answer is obvious</w:t>
      </w:r>
      <w:r w:rsidR="006A2651" w:rsidRPr="00837A33">
        <w:rPr>
          <w:rFonts w:ascii="Times New Roman" w:eastAsia="Times New Roman" w:hAnsi="Times New Roman" w:cs="Times New Roman"/>
          <w:kern w:val="0"/>
          <w14:ligatures w14:val="none"/>
        </w:rPr>
        <w:t>, u</w:t>
      </w:r>
      <w:r w:rsidRPr="00837A33">
        <w:rPr>
          <w:rFonts w:ascii="Times New Roman" w:eastAsia="Times New Roman" w:hAnsi="Times New Roman" w:cs="Times New Roman"/>
          <w:kern w:val="0"/>
          <w14:ligatures w14:val="none"/>
        </w:rPr>
        <w:t>nfortunately, resources are not unlimited.</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healthcare systems can no longer ask only whether a medicine is effective. They must also determine whether the benefit generated by that treatment justifies the amount being spent.</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is precisely where Value-Based Pricing enters the picture.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basic principle is simple:</w:t>
      </w:r>
      <w:r w:rsidRPr="00837A33">
        <w:rPr>
          <w:rFonts w:ascii="Times New Roman" w:eastAsia="Times New Roman" w:hAnsi="Times New Roman" w:cs="Times New Roman"/>
          <w:b/>
          <w:bCs/>
          <w:kern w:val="0"/>
          <w14:ligatures w14:val="none"/>
        </w:rPr>
        <w:t>Payment should reflect value rather than volume.</w:t>
      </w:r>
      <w:r w:rsidR="00242D43"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In other words, the price of a medicine should not be determined solely by manufacturing costs or by the profit expectations of a company, but by the health gains it provides to patients and society.</w:t>
      </w:r>
    </w:p>
    <w:p w14:paraId="32E24DB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1.2 Historical Development of Drug Pricing</w:t>
      </w:r>
    </w:p>
    <w:p w14:paraId="6E7A8961" w14:textId="3FF5537F" w:rsidR="009708C6" w:rsidRPr="00837A33" w:rsidRDefault="009708C6" w:rsidP="00170B17">
      <w:pPr>
        <w:tabs>
          <w:tab w:val="left" w:pos="7613"/>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Drug pricing has undergone profound changes throughout history.</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centuries, medicines were prepared individually by physicians or pharmacists, and prices were generally determined according to the costs of raw materials and labor. There was no systematic approach to pricing.</w:t>
      </w:r>
    </w:p>
    <w:p w14:paraId="3FCC6190" w14:textId="4162159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Industrial Revolution and the emergence of the pharmaceutical industry transformed this situation. Mass production enabled medicines to reach larger populations, and pricing gradually became standardized.</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During much of the twentieth century, the prevailing approach was relatively straightforward:</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Cost plus profit</w:t>
      </w:r>
      <w:r w:rsidR="00242D43" w:rsidRPr="00837A33">
        <w:rPr>
          <w:rFonts w:ascii="Times New Roman" w:eastAsia="Times New Roman" w:hAnsi="Times New Roman" w:cs="Times New Roman"/>
          <w:b/>
          <w:bCs/>
          <w:kern w:val="0"/>
          <w14:ligatures w14:val="none"/>
        </w:rPr>
        <w:t xml:space="preserve">, </w:t>
      </w:r>
      <w:r w:rsidR="00242D43" w:rsidRPr="00837A33">
        <w:rPr>
          <w:rFonts w:ascii="Times New Roman" w:eastAsia="Times New Roman" w:hAnsi="Times New Roman" w:cs="Times New Roman"/>
          <w:kern w:val="0"/>
          <w14:ligatures w14:val="none"/>
        </w:rPr>
        <w:t>m</w:t>
      </w:r>
      <w:r w:rsidRPr="00837A33">
        <w:rPr>
          <w:rFonts w:ascii="Times New Roman" w:eastAsia="Times New Roman" w:hAnsi="Times New Roman" w:cs="Times New Roman"/>
          <w:kern w:val="0"/>
          <w14:ligatures w14:val="none"/>
        </w:rPr>
        <w:t>anufacturers calculated production costs and added a reasonable profit margin.</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approach appeared logical because medicines were relatively inexpensive and scientific innovation progressed at a slower pace.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beginning in the second half of the twentieth century, medicine entered a period of unprecedented progress.</w:t>
      </w:r>
    </w:p>
    <w:p w14:paraId="57293BDC" w14:textId="5E84BE6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Antibiotics, cardiovascular drugs, anticancer agents, biological therapies, and ultimately gene therapies revolutionized medical practice.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traditional pricing models became increasingly inadequate.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Two medicines with similar manufacturing costs could produce entirely different clinical outcomes.O</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 drug might provide only symptomatic relief, while another could prevent disability or save lives.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such circumstances, could both medicines reasonably command the same price?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question ultimately led to the emergence of a new way of thinking:</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value created by a medicine is more important than the cost of producing it.</w:t>
      </w:r>
    </w:p>
    <w:p w14:paraId="63EA3BA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1.3 The Cost-Based Era</w:t>
      </w:r>
    </w:p>
    <w:p w14:paraId="4D8E1192" w14:textId="2BD989DD" w:rsidR="009708C6" w:rsidRPr="00837A33" w:rsidRDefault="009708C6" w:rsidP="00170B17">
      <w:pPr>
        <w:tabs>
          <w:tab w:val="right" w:pos="9360"/>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many years, pharmaceutical pricing was based on a relatively simple principle:</w:t>
      </w:r>
      <w:r w:rsidR="00242D43" w:rsidRPr="00837A33">
        <w:rPr>
          <w:rFonts w:ascii="Times New Roman" w:eastAsia="Times New Roman" w:hAnsi="Times New Roman" w:cs="Times New Roman"/>
          <w:kern w:val="0"/>
          <w14:ligatures w14:val="none"/>
        </w:rPr>
        <w:tab/>
        <w:t xml:space="preserve"> </w:t>
      </w:r>
      <w:r w:rsidRPr="00837A33">
        <w:rPr>
          <w:rFonts w:ascii="Times New Roman" w:eastAsia="Times New Roman" w:hAnsi="Times New Roman" w:cs="Times New Roman"/>
          <w:b/>
          <w:bCs/>
          <w:kern w:val="0"/>
          <w14:ligatures w14:val="none"/>
        </w:rPr>
        <w:t>Production cost plus a reasonable profit margin.</w:t>
      </w:r>
      <w:r w:rsidR="00242D43"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approach, commonly known as cost-based pricing, dominated healthcare systems throughout much of the twentieth century.</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logic seemed straightforward. A company would calculate research and development expenditures, manufacturing costs, packaging expenses, and distribution costs, and then add a profit margin.</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final price would therefore be determined primarily by costs.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many industries, this approach functioned reasonably well. Healthcare, however, differs fundamentally from ordinary markets.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 medicine is not simply a commodity.</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importance depends not only on the amount required to produce it, but also on the benefit it provides to patients.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Two medicines may have </w:t>
      </w:r>
      <w:r w:rsidRPr="00837A33">
        <w:rPr>
          <w:rFonts w:ascii="Times New Roman" w:eastAsia="Times New Roman" w:hAnsi="Times New Roman" w:cs="Times New Roman"/>
          <w:kern w:val="0"/>
          <w14:ligatures w14:val="none"/>
        </w:rPr>
        <w:lastRenderedPageBreak/>
        <w:t>identical production costs.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one may merely alleviate symptoms, whereas another may prevent death, disability, or hospitalization.</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both drugs carry the same price?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question exposed one of the major weaknesses of cost-based pricing.</w:t>
      </w:r>
    </w:p>
    <w:p w14:paraId="00663896" w14:textId="5D20FC5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opposite situation may also arise.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 medicine with very high development and manufacturing costs may provide only modest clinical benefits.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Conversely, a medicine with relatively low production costs may produce extraordinary health gains.</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such circumstances, determining prices solely on the basis of costs no longer appeared satisfactory.</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healthcare systems gradually moved away from cost-based thinking and toward approaches emphasizing value rather than cost.</w:t>
      </w:r>
    </w:p>
    <w:p w14:paraId="707E4F2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1.4 The Emergence of Pharmacoeconomics</w:t>
      </w:r>
    </w:p>
    <w:p w14:paraId="511D3612" w14:textId="08F2E9A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Today, pharmacoeconomics has become an increasingly attractive field for young researchers. However, when I first became interested in this discipline, the situation was very different. During the early 1990s, pharmacoeconomics was still a relatively new field in many countries, and in Turkey it was known only within limited circles. Healthcare systems were facing a new reality. As therapeutic success increased, expenditures rose as well. New medicines were becoming more effective, but also considerably more expensive.</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healthcare administrators were no longer asking only:</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"Does this drug work?"</w:t>
      </w:r>
      <w:r w:rsidR="00242D43"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They were also asking another question:</w:t>
      </w:r>
      <w:r w:rsidR="00242D4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"Is this drug worth the money we are paying for it?"</w:t>
      </w:r>
    </w:p>
    <w:p w14:paraId="68B02C06"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Pharmacoeconomics emerged as the scientific discipline seeking to answer this question. Cost-minimization analyses, cost-effectiveness analyses, cost-utility analyses, and cost-benefit analyses gradually became increasingly important. At the same time, concepts such as Quality-Adjusted Life Years (QALYs), Incremental Cost-Effectiveness Ratios (ICERs), and Health Technology Assessment (HTA) started to occupy a central position in reimbursement decisions and healthcare policies.</w:t>
      </w:r>
    </w:p>
    <w:p w14:paraId="4995DA11"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Turkey, the establishment of the ISPOR Turkey Chapter and the organization of the first educational meetings and scientific activities in this field contributed significantly to increasing awareness among physicians, pharmacists, economists, and healthcare administrators. Over time, pharmacoeconomics evolved from a relatively obscure academic discipline into an indispensable component of healthcare policy.</w:t>
      </w:r>
    </w:p>
    <w:p w14:paraId="453BBBF5" w14:textId="1849A5D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Thus, the discussion gradually shifted away from the simple question of how much a drug costs and moved toward a more sophisticated question:</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value does this drug create?</w:t>
      </w:r>
    </w:p>
    <w:p w14:paraId="1FA6710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1.5 The Emergence of Value-Based Pricing</w:t>
      </w:r>
    </w:p>
    <w:p w14:paraId="642345B3" w14:textId="4933471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fundamental idea underlying Value-Based Pricing is remarkably simple.The price of a medicine should not be determined solely by the amount of money spent to develop it, but by the health gains it generates.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other words: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Value—not cost—should constitute the basis of pricing.</w:t>
      </w:r>
      <w:r w:rsidR="003A407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Two medicines may have similar manufacturing costs. Yet one may provide enormous benefits to patients, while the other offers only modest improvements. Under such circumstances, can it really be argued that both products deserve the same price?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simple but powerful idea gave birth to the concept of Value-Based Pricing.</w:t>
      </w:r>
    </w:p>
    <w:p w14:paraId="5A8B7815" w14:textId="63F78E45" w:rsidR="00C21FCD" w:rsidRPr="00837A33" w:rsidRDefault="009708C6" w:rsidP="00170B17">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37A33">
        <w:rPr>
          <w:rFonts w:ascii="Times New Roman" w:eastAsia="Times New Roman" w:hAnsi="Times New Roman" w:cs="Times New Roman"/>
          <w:kern w:val="0"/>
          <w14:ligatures w14:val="none"/>
        </w:rPr>
        <w:t>At first glance, the approach appears highly appealing. If healthcare systems possess limited resources, these resources should be directed toward technologies that provide the greatest health gains.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aim of Value-Based Pricing is therefore not merely to reduce expenditures.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objective is to maximize health outcomes obtained from available resources.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Over time, this concept evolved and became one of the central pillars of modern health economics.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measuring value proved to be far more complicated than defining it.</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 should value be measured?</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 much health gain justifies a higher price?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Can the value of a medicine really be </w:t>
      </w:r>
      <w:r w:rsidRPr="00837A33">
        <w:rPr>
          <w:rFonts w:ascii="Times New Roman" w:eastAsia="Times New Roman" w:hAnsi="Times New Roman" w:cs="Times New Roman"/>
          <w:kern w:val="0"/>
          <w14:ligatures w14:val="none"/>
        </w:rPr>
        <w:lastRenderedPageBreak/>
        <w:t>expressed numerically?</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questions eventually led to the development of one of the most influential concepts in health economics: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Quality-Adjusted Life Years (QALYs).</w:t>
      </w:r>
    </w:p>
    <w:p w14:paraId="338A9D17"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1.6 A PARADIGM SHIFT IN DRUG PRICING: FROM COST-BASED TO VALUE-BASED PRICING</w:t>
      </w:r>
    </w:p>
    <w:p w14:paraId="67B93E90"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Some changes in health policy happen slowly. First, a few academic papers are published. Then debates begin among small groups of experts. These discussions eventually reach decision-makers, and finally one day you look back and realize that a very significant transformation has actually taken place. The emergence of Value-Based Pricing is exactly such a process. Today, VBP sits at the center of health policies in many countries. Institutions such as NICE, CADTH, PBAC, IQWiG, ICER and similar bodies attempt to measure value in their daily practice. But thirty years ago, the situation was quite different. In those years, the central debate around drug pricing revolved around costs. How much money was spent to develop a drug, what is the manufacturing cost, what are the marketing expenses, what should be the company's reasonable profit — these were the questions being asked.</w:t>
      </w:r>
    </w:p>
    <w:p w14:paraId="48A217E4"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Same Cost, Different Value:</w:t>
      </w:r>
      <w:r w:rsidRPr="00837A33">
        <w:rPr>
          <w:rFonts w:ascii="Times New Roman" w:eastAsia="Times New Roman" w:hAnsi="Times New Roman" w:cs="Times New Roman"/>
          <w:kern w:val="0"/>
          <w14:ligatures w14:val="none"/>
        </w:rPr>
        <w:t xml:space="preserve"> Let us consider an example. Suppose the manufacturing costs of two different drugs are similar. The first drug extends the patient's life by a few weeks. The second drug largely controls the same disease and provides the patient with years of quality life. If we look only at costs, it may seem reasonable to assign similar prices to both drugs. However, from a clinical perspective, the value created by the two drugs is not the same. This is precisely where health economists began asking an important question: If two products with the same cost create different values in terms of health, why should they be priced the same way?</w:t>
      </w:r>
    </w:p>
    <w:p w14:paraId="0D7B7028"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Changing Reality of Health Systems:</w:t>
      </w:r>
      <w:r w:rsidRPr="00837A33">
        <w:rPr>
          <w:rFonts w:ascii="Times New Roman" w:eastAsia="Times New Roman" w:hAnsi="Times New Roman" w:cs="Times New Roman"/>
          <w:kern w:val="0"/>
          <w14:ligatures w14:val="none"/>
        </w:rPr>
        <w:t xml:space="preserve"> To understand the emergence of VBP, one must also understand the transformation occurring within health systems. In the second half of the 20th century, life expectancies increased. Chronic diseases rose, cancer treatments advanced, organ transplants became widespread, and biotechnological products began to be used. All of these can be considered extraordinary medical achievements, yet these achievements came at a cost, and healthcare expenditures were continuously rising. In many countries, health budgets began rising faster than economic growth. Decision-makers now had to consider not only clinical efficacy but also economic sustainability. For this reason, health systems began to need new assessment tools.</w:t>
      </w:r>
    </w:p>
    <w:p w14:paraId="538A5857"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Reality of Scarce Resources in Healthcare:</w:t>
      </w:r>
      <w:r w:rsidRPr="00837A33">
        <w:rPr>
          <w:rFonts w:ascii="Times New Roman" w:eastAsia="Times New Roman" w:hAnsi="Times New Roman" w:cs="Times New Roman"/>
          <w:kern w:val="0"/>
          <w14:ligatures w14:val="none"/>
        </w:rPr>
        <w:t xml:space="preserve"> As physicians, we most often think about the best treatment for our patient. This is entirely natural. However, health administrators look from a different perspective. Because their responsibility is not just a single patient, but the entire society — and they must cut their coat according to their cloth. Scarce resources. In no country in the world is the health budget unlimited. Resources are limited, but needs are nearly limitless. For this reason, health systems are inevitably forced to make choices. The question of how these choices are made has formed the foundation of VBP.</w:t>
      </w:r>
    </w:p>
    <w:p w14:paraId="7D6BE914"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Expansion of the Concept of Value:</w:t>
      </w:r>
      <w:r w:rsidRPr="00837A33">
        <w:rPr>
          <w:rFonts w:ascii="Times New Roman" w:eastAsia="Times New Roman" w:hAnsi="Times New Roman" w:cs="Times New Roman"/>
          <w:kern w:val="0"/>
          <w14:ligatures w14:val="none"/>
        </w:rPr>
        <w:t xml:space="preserve"> In the beginning, value was often perceived only as clinical efficacy. Over time, however, it became clear that this was insufficient. The value of a drug is not limited solely to its capacity to treat disease. It can also: improve quality of life, reduce hospitalizations, reduce care needs, prevent workforce loss, and reduce the burden on families. Consequently, the concept of value began to expand beyond clinical efficacy. Today, many HTA agencies do not look only at clinical outcomes when assessing value — societal impacts are also taken into account. This approach forms the core philosophy of VBP.</w:t>
      </w:r>
    </w:p>
    <w:p w14:paraId="2FD99E8D"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Value According to Whom?</w:t>
      </w:r>
      <w:r w:rsidRPr="00837A33">
        <w:rPr>
          <w:rFonts w:ascii="Times New Roman" w:eastAsia="Times New Roman" w:hAnsi="Times New Roman" w:cs="Times New Roman"/>
          <w:kern w:val="0"/>
          <w14:ligatures w14:val="none"/>
        </w:rPr>
        <w:t xml:space="preserve"> Here, an extremely interesting problem arises. The same treatment may carry different value for different people. Value may differ for the patient, differ for the physician, differ for the payer institution, differ for the pharmaceutical company. For example, a </w:t>
      </w:r>
      <w:r w:rsidRPr="00837A33">
        <w:rPr>
          <w:rFonts w:ascii="Times New Roman" w:eastAsia="Times New Roman" w:hAnsi="Times New Roman" w:cs="Times New Roman"/>
          <w:kern w:val="0"/>
          <w14:ligatures w14:val="none"/>
        </w:rPr>
        <w:lastRenderedPageBreak/>
        <w:t>life-saving treatment for a child with a rare disease may be priceless, yet the same treatment may appear extremely costly from a health budget perspective. For this reason, one of the most significant challenges VBP faces is determining from whose perspective value should be measured. This question has still not been fully resolved today.</w:t>
      </w:r>
    </w:p>
    <w:p w14:paraId="1BF099BC" w14:textId="187D321C"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A New Concept in Health Economics:</w:t>
      </w:r>
      <w:r w:rsidRPr="00837A33">
        <w:rPr>
          <w:rFonts w:ascii="Times New Roman" w:eastAsia="Times New Roman" w:hAnsi="Times New Roman" w:cs="Times New Roman"/>
          <w:kern w:val="0"/>
          <w14:ligatures w14:val="none"/>
        </w:rPr>
        <w:t xml:space="preserve"> From the 1990s onward, new concepts began entering the health economics literature. QALY, ICER, cost-effectiveness, budget impact, health technology assessment, real-world data, outcomes research — and similar terms. These concepts, which today have become the everyday language of health economics, were in fact necessary to measure value as objectively as possible. None of these methods is perfect, but they facilitate decision-making for health systems.</w:t>
      </w:r>
    </w:p>
    <w:p w14:paraId="784671EC"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1.7 THE SOVALDI EVENT: THE BEGINNING OF THE MODERN VBP ERA</w:t>
      </w:r>
    </w:p>
    <w:p w14:paraId="418D6684"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history of health economics, some drugs become turning points not only for their therapeutic properties but also for the debates they generate. Penicillin launched the antibiotic era. AZT opened a new chapter in the management of HIV infection. Imatinib became the pioneer of targeted cancer therapies. Sofosbuvir — commercially known as Sovaldi — became one of the drugs that irreversibly changed the debate on drug pricing. Today, many health economists link the real momentum of the modern Value-Based Pricing movement to the launch of Sovaldi. The reason is not merely the drug's clinical success; the real reason is that it was the first to confront health systems with this question: If a drug truly eliminates a disease, how expensive can it be? This question is still being answered today.</w:t>
      </w:r>
    </w:p>
    <w:p w14:paraId="68A2B27D"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Long Story of Hepatitis C:</w:t>
      </w:r>
      <w:r w:rsidRPr="00837A33">
        <w:rPr>
          <w:rFonts w:ascii="Times New Roman" w:eastAsia="Times New Roman" w:hAnsi="Times New Roman" w:cs="Times New Roman"/>
          <w:kern w:val="0"/>
          <w14:ligatures w14:val="none"/>
        </w:rPr>
        <w:t xml:space="preserve"> Particularly in the 1980s and 1990s, chronic Hepatitis C was a disease that progressed silently for many patients yet produced extremely serious consequences. Over the years: cirrhosis could develop, liver failure could emerge, hepatocellular carcinoma could develop, liver transplantation could become necessary — and for many long years, our treatment options were quite limited. Interferon-based treatments could be effective, but they: took a long time, caused serious side effects, had limited success rates, and many patients could not complete the treatment.</w:t>
      </w:r>
    </w:p>
    <w:p w14:paraId="44A64BC3"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When Gilead Sciences acquired Pharmasset, a small biotechnology company, for approximately 11 billion dollars in 2011, many people found this figure incredible. At the time, the health economics community was also asking: How could a company make such a massive investment for a single drug under development? Looking back today, this acquisition is recognized as one of the most successful investments in pharmaceutical industry history. Because the molecule Pharmasset held was sofosbuvir.</w:t>
      </w:r>
    </w:p>
    <w:p w14:paraId="3AB55653"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Approved by the FDA in 2013, Sovaldi was an extraordinary development in many respects. For the first time, a short-duration, orally administered, highly effective, and far better tolerated treatment had emerged. More importantly, in many patients a sustained virological response was achieved — meaning the disease was not merely suppressed, but could largely be eliminated. A new era had begun in the history of Hepatitis C.</w:t>
      </w:r>
    </w:p>
    <w:p w14:paraId="59BD89DD"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However, shortly afterward, all attention turned to the drug's price. Gilead set a price of approximately 84,000 dollars for the standard 12-week course of treatment. The media made this figure even more striking. Headlines were quickly filled with the phrase: </w:t>
      </w:r>
      <w:r w:rsidRPr="00837A33">
        <w:rPr>
          <w:rFonts w:ascii="Times New Roman" w:eastAsia="Times New Roman" w:hAnsi="Times New Roman" w:cs="Times New Roman"/>
          <w:b/>
          <w:bCs/>
          <w:kern w:val="0"/>
          <w14:ligatures w14:val="none"/>
        </w:rPr>
        <w:t>"The $1,000 pill."</w:t>
      </w:r>
    </w:p>
    <w:p w14:paraId="575EC9B6"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Many patient groups, insurance companies, and politicians began asking: How was this price determined? The company's defense was straightforward. Sovaldi was not merely a drug. It also: prevented cirrhosis, reduced liver cancer, lowered transplant requirements, reduced hospitalizations, and in the long run generated savings for the health system. Citing this data, </w:t>
      </w:r>
      <w:r w:rsidRPr="00837A33">
        <w:rPr>
          <w:rFonts w:ascii="Times New Roman" w:eastAsia="Times New Roman" w:hAnsi="Times New Roman" w:cs="Times New Roman"/>
          <w:kern w:val="0"/>
          <w14:ligatures w14:val="none"/>
        </w:rPr>
        <w:lastRenderedPageBreak/>
        <w:t>Gilead defended itself by arguing that while the price may be high, the value created is far greater — yet the company provided no information about the drug's actual cost.</w:t>
      </w:r>
    </w:p>
    <w:p w14:paraId="6A6D3091"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Cost-Effective but Unaffordable:</w:t>
      </w:r>
      <w:r w:rsidRPr="00837A33">
        <w:rPr>
          <w:rFonts w:ascii="Times New Roman" w:eastAsia="Times New Roman" w:hAnsi="Times New Roman" w:cs="Times New Roman"/>
          <w:kern w:val="0"/>
          <w14:ligatures w14:val="none"/>
        </w:rPr>
        <w:t xml:space="preserve"> One of the most important lessons Sovaldi left for health economics emerged here. A treatment can be cost-effective yet still be unaffordable for a health system. At first glance, this statement seems contradictory. Yet it is not. Economic models demonstrated that in the long run: cirrhosis would decrease, transplants would be prevented, cancer burden would decline. In other words, Sovaldi appeared cost-effective in many analyses. However, there were millions of Hepatitis C patients. If all patients were to be treated, the total budget impact would reach enormous proportions. Thus, a very important distinction that is still used in health economics today emerged: </w:t>
      </w:r>
      <w:r w:rsidRPr="00837A33">
        <w:rPr>
          <w:rFonts w:ascii="Times New Roman" w:eastAsia="Times New Roman" w:hAnsi="Times New Roman" w:cs="Times New Roman"/>
          <w:b/>
          <w:bCs/>
          <w:kern w:val="0"/>
          <w14:ligatures w14:val="none"/>
        </w:rPr>
        <w:t>Cost-effectiveness is one thing. Budget impact is another.</w:t>
      </w:r>
    </w:p>
    <w:p w14:paraId="1A3C8F4B" w14:textId="696E9A1C"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After Sovaldi, health systems no longer evaluated only clinical efficacy. They also began evaluating: budget impact, long-term costs, real-world outcomes, and access issues.</w:t>
      </w:r>
    </w:p>
    <w:p w14:paraId="2051EBD1"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1.8 THE ERA OF GENE THERAPIES, CELLULAR THERAPIES, AND MILLION-DOLLAR DRUGS</w:t>
      </w:r>
    </w:p>
    <w:p w14:paraId="01D073EA"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Before the debates sparked by Sovaldi had fully subsided, health systems faced an even greater challenge. Treatments costing millions of dollars were beginning to be discussed. And so a new era in the history of health economics opened — the age of gene therapies.</w:t>
      </w:r>
    </w:p>
    <w:p w14:paraId="34FB9A52"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1980s and 1990s, gene therapies generated great hopes. However, many of the early attempts failed, and some tragic events occurred. For this reason, for a long time many researchers were uncertain whether gene therapies could translate into real clinical applications. At the point we have reached today, however, the situation has completely changed. These treatments have become part of clinical practice in many countries. Yet they brought with them a new question: How should the price of a product that treats a disease in a single application be determined?</w:t>
      </w:r>
    </w:p>
    <w:p w14:paraId="335C0C1E"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Luxturna:</w:t>
      </w:r>
      <w:r w:rsidRPr="00837A33">
        <w:rPr>
          <w:rFonts w:ascii="Times New Roman" w:eastAsia="Times New Roman" w:hAnsi="Times New Roman" w:cs="Times New Roman"/>
          <w:kern w:val="0"/>
          <w14:ligatures w14:val="none"/>
        </w:rPr>
        <w:t xml:space="preserve"> One of the first serious examples of this question was Luxturna. When this treatment — used in patients with vision loss due to inherited retinal diseases — was approved by the FDA, it generated great interest not only in ophthalmology but also in health economics. Because for the first time, the price of a true gene therapy was being debated. The treatment cost was set at approximately 850,000 dollars. At the time, this figure was shocking for many. Yet the manufacturer put forward a different argument. The treatment not only improved vision but also: reduced lifelong care costs, supported independent living, and lowered social costs.</w:t>
      </w:r>
    </w:p>
    <w:p w14:paraId="6D499A96"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Zolgensma and the Two-Million-Dollar Drug:</w:t>
      </w:r>
      <w:r w:rsidRPr="00837A33">
        <w:rPr>
          <w:rFonts w:ascii="Times New Roman" w:eastAsia="Times New Roman" w:hAnsi="Times New Roman" w:cs="Times New Roman"/>
          <w:kern w:val="0"/>
          <w14:ligatures w14:val="none"/>
        </w:rPr>
        <w:t xml:space="preserve"> However, the real breaking point came with Zolgensma. Spinal Muscular Atrophy (SMA) is one of the most devastating genetic diseases of childhood. For many years, there was no effective treatment option for this disease. Many children experienced serious neuromuscular deterioration and lost their lives at a young age. The development of Zolgensma was, in this regard, an extraordinary scientific achievement. But when the treatment reached the market, it was not only the clinical outcomes that drew attention. Its price of approximately 2.1 million dollars also made headlines worldwide.</w:t>
      </w:r>
    </w:p>
    <w:p w14:paraId="3BBC5578"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people began asking: Could it be the world's most expensive drug? Indeed, at the time Zolgensma was recognized as one of the world's most expensive drugs.</w:t>
      </w:r>
    </w:p>
    <w:p w14:paraId="4327A281"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The Zolgensma debates touched on one of the most sensitive areas of health economics. How should value be assigned to a treatment that could be life-saving for a child? Economists: performed QALY calculations, developed ICER analyses, and modeled lifetime cost savings — but for much of the public, the question was far more emotional: If a child's life can be changed, </w:t>
      </w:r>
      <w:r w:rsidRPr="00837A33">
        <w:rPr>
          <w:rFonts w:ascii="Times New Roman" w:eastAsia="Times New Roman" w:hAnsi="Times New Roman" w:cs="Times New Roman"/>
          <w:kern w:val="0"/>
          <w14:ligatures w14:val="none"/>
        </w:rPr>
        <w:lastRenderedPageBreak/>
        <w:t>can there be a price for it? Unfortunately, this question has still not found a definitive answer today.</w:t>
      </w:r>
    </w:p>
    <w:p w14:paraId="6291F465"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World's Most Expensive Drugs — The Truth Behind Zolgensma and Lenmeldy's Million-Dollar Prices:</w:t>
      </w:r>
    </w:p>
    <w:p w14:paraId="1459B61D"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Spinal muscular atrophy (SMA) and metachromatic leukodystrophy (MLD) are rare genetic diseases that can cause severe disability and early death in childhood. While gene therapies developed in recent years have created significant hope for altering the natural course of these diseases, they have also brought astronomically high prices that health systems struggle to cover.</w:t>
      </w:r>
    </w:p>
    <w:p w14:paraId="50AC2DD5"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Approved by the FDA in 2019, Zolgensma became the first single-dose gene therapy developed for SMA. The drug's list price in the United States was announced as 2.1 million dollars. A few years later, Lenmeldy entered the market at a price of 4.25 million dollars, earning the title of the world's most expensive drug.</w:t>
      </w:r>
    </w:p>
    <w:p w14:paraId="7867202A"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These figures naturally raise the question: Do these drugs truly cost millions of dollars to produce? Pharmaceutical companies generally explain high prices through research and development expenditures, manufacturing difficulties, and the costs of failed projects. However, independent health economists and pricing experts have long argued that selling prices do not directly reflect manufacturing costs.</w:t>
      </w:r>
    </w:p>
    <w:p w14:paraId="2749D8A8"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In the case of Zolgensma, Dr. Peter Bach, a drug pricing expert at Memorial Sloan Kettering Cancer Center in New York, acknowledges that producing a single dose is complex and expensive, but states that it is certainly not in the range of millions of dollars. According to analyses by ICER, the independent health economics organization, a cost-effective price for Zolgensma could range between 310,000 and 900,000 dollars — figures considerably below the current list price.</w:t>
      </w:r>
    </w:p>
    <w:p w14:paraId="57096000"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A similar situation applies to Lenmeldy. Harvesting the patient's own stem cells, genetically correcting them with lentiviral vectors, processing them under GMP standards, subjecting them to comprehensive quality control testing, and reinfusing them into the patient is an extremely complex process. However, according to expert estimates, the total cost of all these procedures ranges between 200,000 and 600,000 dollars in most cases. Even in higher estimates, the total cost is thought to be around 1 million dollars.</w:t>
      </w:r>
    </w:p>
    <w:p w14:paraId="1DB4B7F8"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b/>
          <w:bCs/>
          <w:i/>
          <w:iCs/>
          <w:kern w:val="0"/>
          <w14:ligatures w14:val="none"/>
        </w:rPr>
        <w:t>How Are Prices Determined?</w:t>
      </w:r>
      <w:r w:rsidRPr="00837A33">
        <w:rPr>
          <w:rFonts w:ascii="Times New Roman" w:eastAsia="Times New Roman" w:hAnsi="Times New Roman" w:cs="Times New Roman"/>
          <w:i/>
          <w:iCs/>
          <w:kern w:val="0"/>
          <w14:ligatures w14:val="none"/>
        </w:rPr>
        <w:t xml:space="preserve"> The fundamental approach to pricing these drugs is not cost-based but "value-based pricing." In other words, companies set prices not by looking at the manufacturing cost of the drug, but based on the benefit it will provide to the patient and the health system. However, according to some observers, psychological pricing strategies are also used beyond this. Before Zolgensma's launch, Novartis executives spoke of possible prices ranging between 4 and 5 million dollars, after which the 2.1 million dollar price was announced. As a result, due to the higher figures initially mentioned, public perception shifted, and 2.1 million dollars appeared relatively more acceptable. In the marketing literature, this technique is known as "anchoring."</w:t>
      </w:r>
    </w:p>
    <w:p w14:paraId="39026203"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b/>
          <w:bCs/>
          <w:i/>
          <w:iCs/>
          <w:kern w:val="0"/>
          <w14:ligatures w14:val="none"/>
        </w:rPr>
        <w:t>Science Born from Public Resources, Transformed into Private Profit:</w:t>
      </w:r>
      <w:r w:rsidRPr="00837A33">
        <w:rPr>
          <w:rFonts w:ascii="Times New Roman" w:eastAsia="Times New Roman" w:hAnsi="Times New Roman" w:cs="Times New Roman"/>
          <w:i/>
          <w:iCs/>
          <w:kern w:val="0"/>
          <w14:ligatures w14:val="none"/>
        </w:rPr>
        <w:t xml:space="preserve"> Debates surrounding gene therapies are not limited to prices. The scientific foundations of Zolgensma are largely based on academic research supported by public funding and donations from patient families. However, when the product reaches the commercial stage, the majority of the economic returns flow to private companies. This situation also brings with it ethical debates about whether the results of publicly funded scientific research serve the public good or investor returns.</w:t>
      </w:r>
    </w:p>
    <w:p w14:paraId="2B76DA6B"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b/>
          <w:bCs/>
          <w:i/>
          <w:iCs/>
          <w:kern w:val="0"/>
          <w14:ligatures w14:val="none"/>
        </w:rPr>
        <w:lastRenderedPageBreak/>
        <w:t>Million-Dollar Treatments and Global Inequality:</w:t>
      </w:r>
      <w:r w:rsidRPr="00837A33">
        <w:rPr>
          <w:rFonts w:ascii="Times New Roman" w:eastAsia="Times New Roman" w:hAnsi="Times New Roman" w:cs="Times New Roman"/>
          <w:i/>
          <w:iCs/>
          <w:kern w:val="0"/>
          <w14:ligatures w14:val="none"/>
        </w:rPr>
        <w:t xml:space="preserve"> The core problem, however, is access. Even in high-income countries like the United States, long negotiations are conducted with insurance companies, while in low- and middle-income countries access to these treatments often becomes impossible. The fact that a child's access to a treatment that could change their life depends on the country in which they were born, the strength of the health system, or the family's financial situation demonstrates that gene therapies are not merely a medical issue, but also an ethical and social one.</w:t>
      </w:r>
    </w:p>
    <w:p w14:paraId="09A5FFBC"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837A33">
        <w:rPr>
          <w:rFonts w:ascii="Times New Roman" w:eastAsia="Times New Roman" w:hAnsi="Times New Roman" w:cs="Times New Roman"/>
          <w:i/>
          <w:iCs/>
          <w:kern w:val="0"/>
          <w14:ligatures w14:val="none"/>
        </w:rPr>
        <w:t>Today, Zolgensma's 2.1 million dollar and Lenmeldy's 4.25 million dollar price tags rank among the most controversial examples in health economics. Available data indicate that these prices cannot be explained directly by manufacturing costs. It appears that in gene therapies, the primary determinant of price is not the manufacturing cost of the drug but the value that health systems and societies are willing to pay. For this reason, the debate about the world's most expensive drugs will continue to be one of the most important policy topics of the coming years — not only as a pharmaceutical matter, but also in terms of the right to health, justice, and sustainable health financing.</w:t>
      </w:r>
    </w:p>
    <w:p w14:paraId="40508000"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CAR-T Therapies and a New Paradigm:</w:t>
      </w:r>
      <w:r w:rsidRPr="00837A33">
        <w:rPr>
          <w:rFonts w:ascii="Times New Roman" w:eastAsia="Times New Roman" w:hAnsi="Times New Roman" w:cs="Times New Roman"/>
          <w:kern w:val="0"/>
          <w14:ligatures w14:val="none"/>
        </w:rPr>
        <w:t xml:space="preserve"> Simultaneously with gene therapies, cellular therapies also began to emerge. CAR-T technologies in particular created revolutionary developments in modern hematology and oncology. Products such as Kymriah and Yescarta began showing extraordinary results in some patients for whom no treatment options remained. Some patients achieved remissions lasting years; for others, these treatments were truly life-saving. However, treatment costs reached hundreds of thousands of dollars. With intensive care expenses and supportive treatments added, the total cost increased further. For this reason, health systems were compelled to develop new payment models.</w:t>
      </w:r>
    </w:p>
    <w:p w14:paraId="6B4B5C62"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Hemgenix and New Records:</w:t>
      </w:r>
      <w:r w:rsidRPr="00837A33">
        <w:rPr>
          <w:rFonts w:ascii="Times New Roman" w:eastAsia="Times New Roman" w:hAnsi="Times New Roman" w:cs="Times New Roman"/>
          <w:kern w:val="0"/>
          <w14:ligatures w14:val="none"/>
        </w:rPr>
        <w:t xml:space="preserve"> Approved in 2022, Hemgenix marked a new milestone in the history of health economics. The price of this gene therapy used in Hemophilia B treatment was announced at approximately 3.5 million dollars. This figure astonished not only health economists but the general public as well. Because now the discussion was no longer about million-dollar drugs, but about drugs costing several million dollars. This situation left health systems face to face with the question: How much can be paid for a single patient?</w:t>
      </w:r>
    </w:p>
    <w:p w14:paraId="45241A61"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Gene therapies also revealed the limits of the classical tools used in health economics. The QALY system had been used with great success for decades in evaluating health technologies. However, gene therapies created new problems. For instance: How could it be predicted that a treatment would still be effective 30 years from now? How would lifelong benefit be calculated? These questions are among the most debated topics in HTA agencies today.</w:t>
      </w:r>
    </w:p>
    <w:p w14:paraId="1514E1F8" w14:textId="77777777" w:rsidR="00C21FCD"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The Birth of Outcomes-Based Payment Models:</w:t>
      </w:r>
      <w:r w:rsidRPr="00837A33">
        <w:rPr>
          <w:rFonts w:ascii="Times New Roman" w:eastAsia="Times New Roman" w:hAnsi="Times New Roman" w:cs="Times New Roman"/>
          <w:kern w:val="0"/>
          <w14:ligatures w14:val="none"/>
        </w:rPr>
        <w:t xml:space="preserve"> Gene therapies forced health systems to develop new solutions. One of these is outcomes-based payment systems. In these systems, the following logic is applied between the health authority and the company: If the treatment does not deliver the promised outcome, the company will bear a portion of the cost. This approach appears extremely logical at first glance, because payment is tied to the value created. In fact, this represents the most advanced form of VBP — but in practice, there are serious challenges including: patient follow-up, data collection, and defining outcomes.</w:t>
      </w:r>
    </w:p>
    <w:p w14:paraId="1B27A713" w14:textId="531B2306" w:rsidR="00A716C8" w:rsidRPr="00837A33" w:rsidRDefault="00C21FC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a world where million-dollar treatments have emerged: it is not possible to make decisions without measuring value, evaluating outcomes, or calculating budget impacts. For this reason, VBP is increasingly becoming a necessity for the sustainability of health systems.</w:t>
      </w:r>
    </w:p>
    <w:p w14:paraId="65A0C28E"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DBE93BC" w14:textId="569F0A78"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lastRenderedPageBreak/>
        <w:t>CHAPTER II</w:t>
      </w:r>
      <w:r w:rsidR="003A4075"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QALY, ICER, HEALTH TECHNOLOGY ASSESSMENT, AND OUTCOMES RESEARCH</w:t>
      </w:r>
    </w:p>
    <w:p w14:paraId="13368C16"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 QALY: The Most Famous and Most Controversial Concept in Health Economics</w:t>
      </w:r>
    </w:p>
    <w:p w14:paraId="00FF0C69" w14:textId="344F9CE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Among all concepts used in health economics, perhaps none has attracted as much attention—and generated as much controversy—as the Quality-Adjusted Life Year (QALY).</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Those encountering the concept for the first time often react with surprise.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Can the quality of human life really be represented by a number?</w:t>
      </w:r>
      <w:r w:rsidR="003A407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At first glance, such an attempt may appear strange, or even disturbing.</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healthcare systems constantly face difficult choices.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Resources are limited</w:t>
      </w:r>
      <w:r w:rsidR="003A4075" w:rsidRPr="00837A33">
        <w:rPr>
          <w:rFonts w:ascii="Times New Roman" w:eastAsia="Times New Roman" w:hAnsi="Times New Roman" w:cs="Times New Roman"/>
          <w:kern w:val="0"/>
          <w14:ligatures w14:val="none"/>
        </w:rPr>
        <w:t>, n</w:t>
      </w:r>
      <w:r w:rsidRPr="00837A33">
        <w:rPr>
          <w:rFonts w:ascii="Times New Roman" w:eastAsia="Times New Roman" w:hAnsi="Times New Roman" w:cs="Times New Roman"/>
          <w:kern w:val="0"/>
          <w14:ligatures w14:val="none"/>
        </w:rPr>
        <w:t>eeds are virtually unlimited</w:t>
      </w:r>
      <w:r w:rsidR="003A4075" w:rsidRPr="00837A33">
        <w:rPr>
          <w:rFonts w:ascii="Times New Roman" w:eastAsia="Times New Roman" w:hAnsi="Times New Roman" w:cs="Times New Roman"/>
          <w:kern w:val="0"/>
          <w14:ligatures w14:val="none"/>
        </w:rPr>
        <w:t>, c</w:t>
      </w:r>
      <w:r w:rsidRPr="00837A33">
        <w:rPr>
          <w:rFonts w:ascii="Times New Roman" w:eastAsia="Times New Roman" w:hAnsi="Times New Roman" w:cs="Times New Roman"/>
          <w:kern w:val="0"/>
          <w14:ligatures w14:val="none"/>
        </w:rPr>
        <w:t>onsequently, decision-makers must answer a fundamental question:</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Which interventions provide the greatest health benefit?</w:t>
      </w:r>
      <w:r w:rsidR="003A407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In order to answer this question, some form of measurement becomes unavoidable.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necessity gave rise to the concept known as the Quality-Adjusted Life Year.</w:t>
      </w:r>
    </w:p>
    <w:p w14:paraId="538BC16E"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2.2 What Is a QALY?</w:t>
      </w:r>
    </w:p>
    <w:p w14:paraId="67A0E62A" w14:textId="5AC693B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principle behind QALY is surprisingly simple</w:t>
      </w:r>
      <w:r w:rsidR="003A4075" w:rsidRPr="00837A33">
        <w:rPr>
          <w:rFonts w:ascii="Times New Roman" w:eastAsia="Times New Roman" w:hAnsi="Times New Roman" w:cs="Times New Roman"/>
          <w:kern w:val="0"/>
          <w14:ligatures w14:val="none"/>
        </w:rPr>
        <w:t>, i</w:t>
      </w:r>
      <w:r w:rsidRPr="00837A33">
        <w:rPr>
          <w:rFonts w:ascii="Times New Roman" w:eastAsia="Times New Roman" w:hAnsi="Times New Roman" w:cs="Times New Roman"/>
          <w:kern w:val="0"/>
          <w14:ligatures w14:val="none"/>
        </w:rPr>
        <w:t>t attempts to combine two dimensions into a single measure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quantity of life and the quality of life.</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QALY does not merely ask:</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long does a patient live?"</w:t>
      </w:r>
      <w:r w:rsidR="003A407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It also asks:</w:t>
      </w:r>
      <w:r w:rsidR="003A407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well does the patient live?"</w:t>
      </w:r>
      <w:r w:rsidR="003A407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Perfect health is assigned a value of 1</w:t>
      </w:r>
      <w:r w:rsidR="00C836DD"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eath is assigned a value of 0.</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 states between these two extremes are represented by values ranging from 0 to 1.</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example, perfect health corresponds to 1.0, moderate disability to 0.7, severe disease to 0.3, and death to 0.</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values are referred to as utility values.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number of years lived is multiplied by these utility values to calculate QALYs.</w:t>
      </w:r>
    </w:p>
    <w:p w14:paraId="22AAB7E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2.3 An Example of QALY Calculation</w:t>
      </w:r>
    </w:p>
    <w:p w14:paraId="1EE73A6E" w14:textId="3226789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Suppose that a patient survives for ten years with a quality-of-life score of 0.8.</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calculation is straightforward.</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Ten years multiplied by 0.8 yields 8 QALYs.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Another patient may survive for only five years but enjoy perfect health.</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Five years multiplied by 1.0 results in 5 QALYs.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QALY attempts to combine both duration and quality of life into a single numerical value.</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characteristic explains why QALY has become one of the most widely used tools in health economics.</w:t>
      </w:r>
    </w:p>
    <w:p w14:paraId="518B723F"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2.4 Why Is QALY Important?</w:t>
      </w:r>
    </w:p>
    <w:p w14:paraId="6DAAC5CF"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constantly face competing demands. Resources devoted to one intervention cannot simultaneously be used elsewhere. Decision-makers are therefore required to compare very different diseases and treatments. How can one compare cancer therapies, cardiac surgery, migraine treatments, diabetes medications, and vaccines?</w:t>
      </w:r>
    </w:p>
    <w:p w14:paraId="4B7377C1"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QALY provides a common language. By expressing health gains using the same unit, it allows comparisons across different diseases and technologies. For this reason, institutions such as NICE, CADTH, PBAC, and many Health Technology Assessment agencies have incorporated QALYs into their evaluation processes.</w:t>
      </w:r>
    </w:p>
    <w:p w14:paraId="27C613FC"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QALY has become one of the cornerstones of modern health economics because it enables healthcare systems to ask not merely whether a treatment works, but how much health benefit it produces relative to alternative uses of resources.</w:t>
      </w:r>
    </w:p>
    <w:p w14:paraId="74F98176"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2.5 How Are Utility Values Obtained?</w:t>
      </w:r>
    </w:p>
    <w:p w14:paraId="7F965781" w14:textId="4F89707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 entirely legitimate question immediately arises: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Who decides whether a health state should be assigned a value of 0.8 rather than 0.5?</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 xml:space="preserve">Utility values are generally derived using standardized methods. Among the most commonly used approaches are the Standard Gamble, </w:t>
      </w:r>
      <w:r w:rsidRPr="00837A33">
        <w:rPr>
          <w:rFonts w:ascii="Times New Roman" w:eastAsia="Times New Roman" w:hAnsi="Times New Roman" w:cs="Times New Roman"/>
          <w:kern w:val="0"/>
          <w14:ligatures w14:val="none"/>
        </w:rPr>
        <w:lastRenderedPageBreak/>
        <w:t>Time Trade-Off, and Visual Analog Scale. Instruments such as EQ-5D, SF-6D, and the Health Utilities Index (HUI) are also widely employed.</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methods attempt to quantify how individuals perceive different health states. Nevertheless, human experiences are extraordinarily complex. Consequently, assigning numerical values to health conditions inevitably involves uncertainty and controversy.</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Different cultures, different populations, and even different individuals may assign different values to the same health state. This variability represents one of the limitations of utility measurements.</w:t>
      </w:r>
    </w:p>
    <w:p w14:paraId="45A7F74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2.6 Criticisms of QALY</w:t>
      </w:r>
    </w:p>
    <w:p w14:paraId="214A9BA4" w14:textId="3BB8D03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No measurement system is perfect, and QALY has been the subject of criticism for decades.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fundamental criticism is straightforward:</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Can the value of human life truly be reduced to a single number?</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question is entirely legitimate.</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QALY attempts to summarize many aspects of health, but it cannot capture everything. Concepts such as hope, dignity, independence, social roles, and family relationships are difficult to express numerically. Human experience is far richer and more complex than any mathematical formula.</w:t>
      </w:r>
      <w:r w:rsidR="00C836DD" w:rsidRPr="00837A33">
        <w:rPr>
          <w:rFonts w:ascii="Times New Roman" w:eastAsia="Times New Roman" w:hAnsi="Times New Roman" w:cs="Times New Roman"/>
          <w:kern w:val="0"/>
          <w14:ligatures w14:val="none"/>
        </w:rPr>
        <w:t xml:space="preserve"> T</w:t>
      </w:r>
      <w:r w:rsidRPr="00837A33">
        <w:rPr>
          <w:rFonts w:ascii="Times New Roman" w:eastAsia="Times New Roman" w:hAnsi="Times New Roman" w:cs="Times New Roman"/>
          <w:kern w:val="0"/>
          <w14:ligatures w14:val="none"/>
        </w:rPr>
        <w:t>herefore, although QALY is undoubtedly useful, it remains an imperfect tool.</w:t>
      </w:r>
    </w:p>
    <w:p w14:paraId="4641B693"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frequently voiced criticisms concerns age. Younger individuals theoretically have more years to gain. As a consequence, QALY-based analyses may appear to favor younger patients. Critics argue that this creates ethical concerns regarding fairness and equity.</w:t>
      </w:r>
    </w:p>
    <w:p w14:paraId="6205F0A1"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Another criticism originates from disability advocacy groups. Some have argued that quality-of-life measures may underestimate the well-being experienced by individuals living with disabilities. In this view, QALYs may inadvertently discriminate against disabled populations.</w:t>
      </w:r>
    </w:p>
    <w:p w14:paraId="18ED386B"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These criticisms have led many HTA organizations to avoid relying exclusively on QALY when making reimbursement decisions. Increasingly, broader perspectives encompassing ethical, societal, and patient-related factors are being incorporated into healthcare decision-making.</w:t>
      </w:r>
    </w:p>
    <w:p w14:paraId="5F9A11DF"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2.7 What Can We Use Instead of QALY?</w:t>
      </w:r>
    </w:p>
    <w:p w14:paraId="52F78FD7" w14:textId="2005FD0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limitations of QALY have stimulated the search for alternative approaches.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Among these are Disability-Adjusted Life Years (DALYs), Equal Value of Life Years Gained (evLYG), Multi-Criteria Decision Analysis (MCDA), and patient preference-based models.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Nevertheless, no alternative has succeeded in replacing QALY completely.</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primary reason is not that QALY is perfect, but that it is practical.</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Despite all its limitations, QALY provides healthcare systems with a common currency for comparing different interventions and allocating limited resources.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QALY continues to occupy a central position in health economics.</w:t>
      </w:r>
    </w:p>
    <w:p w14:paraId="7E56053E"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2.8 Beyond QALY</w:t>
      </w:r>
    </w:p>
    <w:p w14:paraId="2CACC072" w14:textId="5499C428" w:rsidR="009708C6" w:rsidRPr="00837A33" w:rsidRDefault="009708C6" w:rsidP="00170B17">
      <w:pPr>
        <w:tabs>
          <w:tab w:val="left" w:pos="5387"/>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 economics is entering a new era.</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Real-world data, patient-reported outcomes, digital biomarkers, and artificial intelligence-assisted evaluations are becoming increasingly important. Consequently, many experts believe that QALY alone will no longer be sufficient in the future.</w:t>
      </w:r>
    </w:p>
    <w:p w14:paraId="6EB54CBE" w14:textId="5961319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Nevertheless, QALY remains one of the fundamental pillars of health economics because healthcare systems continue to require a powerful instrument capable of answering a simple question:</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health benefit does a treatment provide?</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QALY offers an imperfect but useful answer to this question.</w:t>
      </w:r>
    </w:p>
    <w:p w14:paraId="3C4E045E"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2.9 From QALY to ICER: Transforming Value into Price</w:t>
      </w:r>
    </w:p>
    <w:p w14:paraId="531DD577" w14:textId="752A25D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Knowing how many QALYs a treatment provides is only the first step.</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If a treatment generates one QALY, two QALYs, or five QALYs, how much should society be willing to pay for those gains?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this point, the second major tool of health economics enters the picture:</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ICER, the Incremental Cost-Effectiveness Ratio.</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 xml:space="preserve">ICER attempts to translate health gains into economic </w:t>
      </w:r>
      <w:r w:rsidRPr="00837A33">
        <w:rPr>
          <w:rFonts w:ascii="Times New Roman" w:eastAsia="Times New Roman" w:hAnsi="Times New Roman" w:cs="Times New Roman"/>
          <w:kern w:val="0"/>
          <w14:ligatures w14:val="none"/>
        </w:rPr>
        <w:lastRenderedPageBreak/>
        <w:t>terms.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other words, it seeks to answer one of the most difficult questions in healthcare:</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should be paid for an additional unit of health?</w:t>
      </w:r>
    </w:p>
    <w:p w14:paraId="36868504"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2.10 ICER: The Most Powerful and Most Controversial Indicator in Health Economics</w:t>
      </w:r>
    </w:p>
    <w:p w14:paraId="18092B13" w14:textId="5B8638E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people encountering the concept of QALY for the first time naturally ask:</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"Fine, we are measuring health gain. But what happens next?"</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Indeed, QALY alone is not sufficient for making decisions. The real challenge faced by healthcare systems is not merely to determine how much health gain a treatment provides, but to decide how much society should be willing to pay for that gain.</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other words, the fundamental question becomes:</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is one QALY worth?</w:t>
      </w:r>
      <w:r w:rsidR="00C836D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question has occupied health economists for decades.</w:t>
      </w:r>
    </w:p>
    <w:p w14:paraId="4B8906F5" w14:textId="77777777" w:rsidR="004C7F4E" w:rsidRPr="00837A33" w:rsidRDefault="009708C6" w:rsidP="00170B17">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37A33">
        <w:rPr>
          <w:rFonts w:ascii="Times New Roman" w:eastAsia="Times New Roman" w:hAnsi="Times New Roman" w:cs="Times New Roman"/>
          <w:kern w:val="0"/>
          <w14:ligatures w14:val="none"/>
        </w:rPr>
        <w:t>ICER, or the Incremental Cost-Effectiveness Ratio, was developed as one of the tools intended to answer this question.</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Despite its complicated name, the underlying principle is relatively simple.</w:t>
      </w:r>
      <w:r w:rsidR="00C836D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ICER asks: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additional health benefit does a new treatment provide, and how much additional cost does it require compared with existing treatment?</w:t>
      </w:r>
      <w:r w:rsidR="004C7F4E"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Put more simply:</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money are we paying for each additional unit of health gained?</w:t>
      </w:r>
      <w:r w:rsidR="004C7F4E" w:rsidRPr="00837A33">
        <w:rPr>
          <w:rFonts w:ascii="Times New Roman" w:eastAsia="Times New Roman" w:hAnsi="Times New Roman" w:cs="Times New Roman"/>
          <w:b/>
          <w:bCs/>
          <w:kern w:val="0"/>
          <w14:ligatures w14:val="none"/>
        </w:rPr>
        <w:t xml:space="preserve"> </w:t>
      </w:r>
    </w:p>
    <w:p w14:paraId="79B48994" w14:textId="01892CB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Much of modern health economics revolves around this question.</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Suppose that two treatment options are available.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standard treatment costs $10,000 and produces 5 QALYs.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 new treatment costs $30,000 and produces 6 QALYs.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new treatment therefore requires an additional expenditure of $20,000 and provides one additional QALY.</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ICER is calculated by dividing the difference in costs by the difference in QALYs.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this example: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ICER = $20,000 / 1 QALY</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or</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$20,000 per QALY.</w:t>
      </w:r>
      <w:r w:rsidR="004C7F4E"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figure by itself does not indicate whether the treatment should be reimbursed.</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it provides decision-makers with a crucial piece of information:</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One additional QALY costs $20,000.</w:t>
      </w:r>
    </w:p>
    <w:p w14:paraId="6C389426" w14:textId="310DA75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are confronted with hundreds of new technologies every year. Since resources are limited, the essential question becomes: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Can greater health gains be achieved with the same amount of money?</w:t>
      </w:r>
      <w:r w:rsidR="004C7F4E"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ICER attempts to answer precisely this question.</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institutions such as NICE, CADTH, PBAC, SMC, and the Institute for Clinical and Economic Review (ICER) make extensive use of ICER calculations in their evaluations.</w:t>
      </w:r>
    </w:p>
    <w:p w14:paraId="51986226"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2.11 ICER and Threshold Values</w:t>
      </w:r>
    </w:p>
    <w:p w14:paraId="6F06CB42" w14:textId="2D4EB73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Once an ICER value has been calculated, another question immediately arises.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Is $20,000 per QALY acceptable?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What about $50,000?</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Or $150,000?</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To answer such questions, threshold values have been developed.</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thresholds are generally defined as the amount society is willing to pay for one QALY.</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is important to recognize that these thresholds are not scientific laws.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Rather, they are products of historical, economic, social, and political processes.[63–67]</w:t>
      </w:r>
    </w:p>
    <w:p w14:paraId="72B090AB"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United Kingdom occupies a unique place in this regard. The National Institute for Health and Care Excellence (NICE) has played a pioneering role in incorporating ICER into healthcare decision-making. For many years, NICE has used a threshold range of approximately £20,000–30,000 per QALY. Under special circumstances, particularly for cancer therapies, end-of-life treatments, and certain rare diseases, higher thresholds may be accepted.</w:t>
      </w:r>
    </w:p>
    <w:p w14:paraId="2A0A86E0" w14:textId="717CDDE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United States, by contrast, has never adopted an official threshold. Nevertheless, several informal benchmarks have emerged over time. Historically, values of $50,000 per QALY were frequently cited. Subsequently, thresholds around $100,000 and, more recently, approximately $150,000 per QALY have become increasingly common</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[63–67]</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figures should not be interpreted as universal truths.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Thresholds differ from one society to another.</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Ultimately, they reflect how societies value health.</w:t>
      </w:r>
    </w:p>
    <w:p w14:paraId="70E4FAC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2.12 Limitations of ICER</w:t>
      </w:r>
    </w:p>
    <w:p w14:paraId="682C94E8" w14:textId="38DAC7D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Like every economic model, ICER possesses important limitations.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its greatest weakness is that its reliability depends entirely upon the quality of the underlying data.</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If utility values are inaccurate, if long-term assumptions are unrealistic, or if cost estimates are incorrect, the resulting ICER values will also be misleading.</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other words: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Poor data lead to poor conclusions.</w:t>
      </w:r>
    </w:p>
    <w:p w14:paraId="555114CD" w14:textId="14BD8D8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Another important limitation is that ICER calculations are generally based on the concept of an average patient.</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reality, however, no such patient exists.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Every individual is different.</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Some patients may derive extraordinary benefits from a treatment, whereas others may experience only limited improvement.</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issue has become increasingly important in the era of personalized medicine.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although ICER is an extremely powerful instrument, it should never be regarded as an absolute truth.</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is a tool designed to support decisions.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is not a substitute for decision-making itself.</w:t>
      </w:r>
    </w:p>
    <w:p w14:paraId="2297CCB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2.13 Ethical Debates Surrounding ICER</w:t>
      </w:r>
    </w:p>
    <w:p w14:paraId="032E80BD" w14:textId="2391B138" w:rsidR="009708C6" w:rsidRPr="00837A33" w:rsidRDefault="009708C6" w:rsidP="00170B17">
      <w:pPr>
        <w:tabs>
          <w:tab w:val="left" w:pos="7173"/>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Economic efficiency is not the only consideration in healthcare.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Ethics also play a crucial role.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Consider a therapy for a rare disease.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Suppose the treatment is extremely expensive and its ICER value greatly exceeds conventional thresholds.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reimbursement simply be denied?</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Or should exceptions be made?</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Similar dilemmas arise in pediatric diseases, terminal cancers, ultra-rare disorders, and life-saving therapies.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many Health Technology Assessment agencies do not rely exclusively on ICER when making reimbursement decisions.</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Economic efficiency is important.</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But healthcare decisions cannot be reduced solely to numbers.</w:t>
      </w:r>
    </w:p>
    <w:p w14:paraId="44712EF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2.14 From ICER to Health Technology Assessment</w:t>
      </w:r>
    </w:p>
    <w:p w14:paraId="37E1DDFB" w14:textId="2F25236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ICER is undoubtedly a powerful tool. Over time, however, an important reality became increasingly apparent:</w:t>
      </w:r>
      <w:r w:rsidR="004C7F4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No single number can adequately capture the complexity of healthcare decisions.</w:t>
      </w:r>
      <w:r w:rsidR="004C7F4E"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As a result, healthcare systems gradually moved toward more comprehensive approaches. This evolution gave rise to Health Technology Assessment (HTA).</w:t>
      </w:r>
    </w:p>
    <w:p w14:paraId="79DAC266" w14:textId="26E1C0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HTA goes far beyond costs, QALYs, and ICER values. It also takes into account clinical effectiveness, safety, ethical considerations, social consequences, and budgetary impact.</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Today, HTA constitutes one of the cornerstones of modern Value-Based Pricing systems.</w:t>
      </w:r>
    </w:p>
    <w:p w14:paraId="5860A9A1"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2.15 Health Technology Assessment (HTA)</w:t>
      </w:r>
    </w:p>
    <w:p w14:paraId="015C971D" w14:textId="6D594C7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is not uncommon to encounter situations in which clinically effective drugs fail to receive reimbursement, while other therapies offering relatively modest benefits are funded. At first glance, this may seem contradictory.</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healthcare decisions are not based solely on efficacy.</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Decision-makers must answer a series of questions: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Does the treatment truly work</w:t>
      </w:r>
      <w:r w:rsidR="002D014D" w:rsidRPr="00837A33">
        <w:rPr>
          <w:rFonts w:ascii="Times New Roman" w:eastAsia="Times New Roman" w:hAnsi="Times New Roman" w:cs="Times New Roman"/>
          <w:kern w:val="0"/>
          <w14:ligatures w14:val="none"/>
        </w:rPr>
        <w:t>, i</w:t>
      </w:r>
      <w:r w:rsidRPr="00837A33">
        <w:rPr>
          <w:rFonts w:ascii="Times New Roman" w:eastAsia="Times New Roman" w:hAnsi="Times New Roman" w:cs="Times New Roman"/>
          <w:kern w:val="0"/>
          <w14:ligatures w14:val="none"/>
        </w:rPr>
        <w:t>s it superior to existing alternatives</w:t>
      </w:r>
      <w:r w:rsidR="002D014D" w:rsidRPr="00837A33">
        <w:rPr>
          <w:rFonts w:ascii="Times New Roman" w:eastAsia="Times New Roman" w:hAnsi="Times New Roman" w:cs="Times New Roman"/>
          <w:kern w:val="0"/>
          <w14:ligatures w14:val="none"/>
        </w:rPr>
        <w:t>, i</w:t>
      </w:r>
      <w:r w:rsidRPr="00837A33">
        <w:rPr>
          <w:rFonts w:ascii="Times New Roman" w:eastAsia="Times New Roman" w:hAnsi="Times New Roman" w:cs="Times New Roman"/>
          <w:kern w:val="0"/>
          <w14:ligatures w14:val="none"/>
        </w:rPr>
        <w:t>s it safe</w:t>
      </w:r>
      <w:r w:rsidR="002D014D" w:rsidRPr="00837A33">
        <w:rPr>
          <w:rFonts w:ascii="Times New Roman" w:eastAsia="Times New Roman" w:hAnsi="Times New Roman" w:cs="Times New Roman"/>
          <w:kern w:val="0"/>
          <w14:ligatures w14:val="none"/>
        </w:rPr>
        <w:t>, w</w:t>
      </w:r>
      <w:r w:rsidRPr="00837A33">
        <w:rPr>
          <w:rFonts w:ascii="Times New Roman" w:eastAsia="Times New Roman" w:hAnsi="Times New Roman" w:cs="Times New Roman"/>
          <w:kern w:val="0"/>
          <w14:ligatures w14:val="none"/>
        </w:rPr>
        <w:t>hat impact will it have on healthcare budgets</w:t>
      </w:r>
      <w:r w:rsidR="002D014D" w:rsidRPr="00837A33">
        <w:rPr>
          <w:rFonts w:ascii="Times New Roman" w:eastAsia="Times New Roman" w:hAnsi="Times New Roman" w:cs="Times New Roman"/>
          <w:kern w:val="0"/>
          <w14:ligatures w14:val="none"/>
        </w:rPr>
        <w:t>, i</w:t>
      </w:r>
      <w:r w:rsidRPr="00837A33">
        <w:rPr>
          <w:rFonts w:ascii="Times New Roman" w:eastAsia="Times New Roman" w:hAnsi="Times New Roman" w:cs="Times New Roman"/>
          <w:kern w:val="0"/>
          <w14:ligatures w14:val="none"/>
        </w:rPr>
        <w:t>s it socially acceptable</w:t>
      </w:r>
      <w:r w:rsidR="002D014D" w:rsidRPr="00837A33">
        <w:rPr>
          <w:rFonts w:ascii="Times New Roman" w:eastAsia="Times New Roman" w:hAnsi="Times New Roman" w:cs="Times New Roman"/>
          <w:kern w:val="0"/>
          <w14:ligatures w14:val="none"/>
        </w:rPr>
        <w:t>, i</w:t>
      </w:r>
      <w:r w:rsidRPr="00837A33">
        <w:rPr>
          <w:rFonts w:ascii="Times New Roman" w:eastAsia="Times New Roman" w:hAnsi="Times New Roman" w:cs="Times New Roman"/>
          <w:kern w:val="0"/>
          <w14:ligatures w14:val="none"/>
        </w:rPr>
        <w:t>s the benefit obtained worth the money spent?</w:t>
      </w:r>
    </w:p>
    <w:p w14:paraId="24755A74" w14:textId="7135CEE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 Technology Assessment emerged precisely to address these questions in a systematic manner</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[14,15]</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HTA is a multidimensional evaluation process applied to healthcare technologies. The term "technology" encompasses not only medicines but also medical devices, diagnostic procedures, surgical interventions, digital health applications, and even artificial intelligence systems.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primary purpose of HTA is to determine which technologies provide genuine value to healthcare systems.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HTA is not merely a scientific report.</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is a decision-making process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[14,15]</w:t>
      </w:r>
      <w:r w:rsidR="002D014D" w:rsidRPr="00837A33">
        <w:rPr>
          <w:rFonts w:ascii="Times New Roman" w:eastAsia="Times New Roman" w:hAnsi="Times New Roman" w:cs="Times New Roman"/>
          <w:kern w:val="0"/>
          <w14:ligatures w14:val="none"/>
        </w:rPr>
        <w:t>.</w:t>
      </w:r>
    </w:p>
    <w:p w14:paraId="451BDB79" w14:textId="541456E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emergence of HTA is closely linked to the rapid increase in healthcare expenditures. As new technologies became more sophisticated and more expensive, healthcare systems required</w:t>
      </w:r>
      <w:r w:rsidR="002D014D" w:rsidRPr="00837A33">
        <w:rPr>
          <w:rFonts w:ascii="Times New Roman" w:eastAsia="Times New Roman" w:hAnsi="Times New Roman" w:cs="Times New Roman"/>
          <w:kern w:val="0"/>
          <w14:ligatures w14:val="none"/>
        </w:rPr>
        <w:t xml:space="preserve"> m</w:t>
      </w:r>
      <w:r w:rsidRPr="00837A33">
        <w:rPr>
          <w:rFonts w:ascii="Times New Roman" w:eastAsia="Times New Roman" w:hAnsi="Times New Roman" w:cs="Times New Roman"/>
          <w:kern w:val="0"/>
          <w14:ligatures w14:val="none"/>
        </w:rPr>
        <w:t>echanisms capable of determining which interventions should be reimbursed and under what conditions.</w:t>
      </w:r>
    </w:p>
    <w:p w14:paraId="58BF87CC"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lastRenderedPageBreak/>
        <w:t>2.16 The Main Components of HTA</w:t>
      </w:r>
    </w:p>
    <w:p w14:paraId="2891C97A" w14:textId="31378DA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important characteristics of HTA is its multidimensional nature.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HTA does not evaluate technologies from a single perspective.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Instead, it integrates several complementary components.</w:t>
      </w:r>
    </w:p>
    <w:p w14:paraId="22ECBF91" w14:textId="469344E3"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Clinical Effectiveness</w:t>
      </w:r>
      <w:r w:rsidR="002D014D" w:rsidRPr="00837A33">
        <w:rPr>
          <w:rFonts w:ascii="Times New Roman" w:eastAsia="Times New Roman" w:hAnsi="Times New Roman" w:cs="Times New Roman"/>
          <w:b/>
          <w:bCs/>
          <w:kern w:val="0"/>
          <w14:ligatures w14:val="none"/>
        </w:rPr>
        <w:t>.</w:t>
      </w:r>
      <w:r w:rsidR="002D014D" w:rsidRPr="00837A33">
        <w:rPr>
          <w:rFonts w:ascii="Times New Roman" w:eastAsia="Times New Roman" w:hAnsi="Times New Roman" w:cs="Times New Roman"/>
          <w:b/>
          <w:bCs/>
          <w:kern w:val="0"/>
          <w:sz w:val="27"/>
          <w:szCs w:val="27"/>
          <w14:ligatures w14:val="none"/>
        </w:rPr>
        <w:t xml:space="preserve"> </w:t>
      </w:r>
      <w:r w:rsidRPr="00837A33">
        <w:rPr>
          <w:rFonts w:ascii="Times New Roman" w:eastAsia="Times New Roman" w:hAnsi="Times New Roman" w:cs="Times New Roman"/>
          <w:kern w:val="0"/>
          <w14:ligatures w14:val="none"/>
        </w:rPr>
        <w:t>The first question is straightforward</w:t>
      </w:r>
      <w:r w:rsidR="002D014D"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b/>
          <w:bCs/>
          <w:kern w:val="0"/>
          <w14:ligatures w14:val="none"/>
        </w:rPr>
        <w:t>oes the technology actually work?</w:t>
      </w:r>
      <w:r w:rsidR="002D014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Is it superior to currently available alternatives?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Answers are generally sought through randomized clinical trials, meta-analyses, and systematic reviews.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Without evidence of clinical effectiveness, further evaluation becomes meaningless.</w:t>
      </w:r>
    </w:p>
    <w:p w14:paraId="00991D23" w14:textId="08012575"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Safety</w:t>
      </w:r>
      <w:r w:rsidR="002D014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Effectiveness alone is insufficient.</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Treatments must also be safe.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HTA examines adverse events, serious toxicities, mortality data, and long-term safety outcomes.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many situations, difficult trade-offs must be made between efficacy and safety.</w:t>
      </w:r>
    </w:p>
    <w:p w14:paraId="3A7EBA6B" w14:textId="5768BE7B"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Economic Evaluation</w:t>
      </w:r>
      <w:r w:rsidR="002D014D" w:rsidRPr="00837A33">
        <w:rPr>
          <w:rFonts w:ascii="Times New Roman" w:eastAsia="Times New Roman" w:hAnsi="Times New Roman" w:cs="Times New Roman"/>
          <w:b/>
          <w:bCs/>
          <w:kern w:val="0"/>
          <w14:ligatures w14:val="none"/>
        </w:rPr>
        <w:t>.</w:t>
      </w:r>
      <w:r w:rsidR="002D014D" w:rsidRPr="00837A33">
        <w:rPr>
          <w:rFonts w:ascii="Times New Roman" w:eastAsia="Times New Roman" w:hAnsi="Times New Roman" w:cs="Times New Roman"/>
          <w:b/>
          <w:bCs/>
          <w:kern w:val="0"/>
          <w:sz w:val="27"/>
          <w:szCs w:val="27"/>
          <w14:ligatures w14:val="none"/>
        </w:rPr>
        <w:t xml:space="preserve"> </w:t>
      </w:r>
      <w:r w:rsidRPr="00837A33">
        <w:rPr>
          <w:rFonts w:ascii="Times New Roman" w:eastAsia="Times New Roman" w:hAnsi="Times New Roman" w:cs="Times New Roman"/>
          <w:kern w:val="0"/>
          <w14:ligatures w14:val="none"/>
        </w:rPr>
        <w:t>This is where health economics enters the picture.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HTA incorporates cost-effectiveness analyses, cost-utility analyses, budget impact analyses, and ICER calculations.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objective is not merely to determine whether a technology works, but whether the value generated justifies the expenditure.</w:t>
      </w:r>
    </w:p>
    <w:p w14:paraId="43837319" w14:textId="1FB9765A"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Ethical Considerations</w:t>
      </w:r>
      <w:r w:rsidR="002D014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Healthcare decisions inevitably involve ethical dimensions.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Issues such as equity, justice, accessibility, and societal values frequently influence reimbursement decisions.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HTA increasingly incorporates ethical analyses into its evaluations.</w:t>
      </w:r>
    </w:p>
    <w:p w14:paraId="136EE1B6" w14:textId="75388BF7"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Social Impact</w:t>
      </w:r>
      <w:r w:rsidR="002D014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A technology may affect not only patients, but also caregivers, families, and society as a whole.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Productivity losses, caregiver burden, and quality of life may all influence the overall value of a treatment.</w:t>
      </w:r>
    </w:p>
    <w:p w14:paraId="57155B27" w14:textId="40D0E2E4" w:rsidR="009708C6" w:rsidRPr="00837A33" w:rsidRDefault="009708C6" w:rsidP="00170B17">
      <w:pPr>
        <w:spacing w:before="100" w:beforeAutospacing="1" w:after="100" w:afterAutospacing="1" w:line="240" w:lineRule="auto"/>
        <w:contextualSpacing/>
        <w:outlineLvl w:val="2"/>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Budget Impact</w:t>
      </w:r>
      <w:r w:rsidR="002D014D" w:rsidRPr="00837A33">
        <w:rPr>
          <w:rFonts w:ascii="Times New Roman" w:eastAsia="Times New Roman" w:hAnsi="Times New Roman" w:cs="Times New Roman"/>
          <w:b/>
          <w:bCs/>
          <w:kern w:val="0"/>
          <w14:ligatures w14:val="none"/>
        </w:rPr>
        <w:t>.</w:t>
      </w:r>
      <w:r w:rsidR="002D014D" w:rsidRPr="00837A33">
        <w:rPr>
          <w:rFonts w:ascii="Times New Roman" w:eastAsia="Times New Roman" w:hAnsi="Times New Roman" w:cs="Times New Roman"/>
          <w:b/>
          <w:bCs/>
          <w:kern w:val="0"/>
          <w:sz w:val="27"/>
          <w:szCs w:val="27"/>
          <w14:ligatures w14:val="none"/>
        </w:rPr>
        <w:t xml:space="preserve"> </w:t>
      </w:r>
      <w:r w:rsidRPr="00837A33">
        <w:rPr>
          <w:rFonts w:ascii="Times New Roman" w:eastAsia="Times New Roman" w:hAnsi="Times New Roman" w:cs="Times New Roman"/>
          <w:kern w:val="0"/>
          <w14:ligatures w14:val="none"/>
        </w:rPr>
        <w:t>Even highly cost-effective interventions may impose unsustainable financial burdens.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HTA also considers affordability and the impact of new technologies on healthcare budgets.</w:t>
      </w:r>
    </w:p>
    <w:p w14:paraId="6956C14E"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2.17 NICE: The Global Symbol of HTA</w:t>
      </w:r>
    </w:p>
    <w:p w14:paraId="73930CCE" w14:textId="52FA4DA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Whenever Health Technology Assessment is discussed, one institution immediately comes to mind:</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The National Institute for Health and Care Excellence (NICE).</w:t>
      </w:r>
      <w:r w:rsidR="002D014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Today, NICE is regarded as one of the most influential HTA organizations in the world</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[16,17]</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Established in 1999, NICE played a pioneering role in integrating health economics into healthcare decision-making. Many national HTA systems throughout the world have been influenced, directly or indirectly, by the British experience.</w:t>
      </w:r>
    </w:p>
    <w:p w14:paraId="6C631133" w14:textId="06B00A2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NICE evaluations are not limited to economic analyses.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organization brings together clinicians, health economists, methodologists, and patient representatives within the same decision-making framework.</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NICE reports are not simply financial documents.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are multidimensional assessments</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[16,17]</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One of the greatest strengths of NICE is transparency.</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methodologies, assumptions, and decision-making processes are publicly available.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transparency has contributed significantly to its international credibility.</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many countries, NICE has become the gold standard of Health Technology Assessment.</w:t>
      </w:r>
    </w:p>
    <w:p w14:paraId="076E23DF"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2.18 ISPOR and Outcomes Research</w:t>
      </w:r>
    </w:p>
    <w:p w14:paraId="32FDF794" w14:textId="342490C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rapid development of pharmacoeconomics during the 1990s was accompanied by the emergence of another important discipline: outcomes research.</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center of this movement stood the International Society for Pharmacoeconomics and Outcomes Research (ISPOR)</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[18–20]</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fundamental question addressed by outcomes research is deceptively simple:</w:t>
      </w:r>
      <w:r w:rsidR="002D014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do treatments affect patients in real life?</w:t>
      </w:r>
    </w:p>
    <w:p w14:paraId="7CEAB4AD" w14:textId="44680EA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are no longer interested solely in whether a drug works under ideal experimental conditions.</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increasingly wish to know:</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Does it prolong survival</w:t>
      </w:r>
      <w:r w:rsidR="006E7185"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 xml:space="preserve">oes it </w:t>
      </w:r>
      <w:r w:rsidRPr="00837A33">
        <w:rPr>
          <w:rFonts w:ascii="Times New Roman" w:eastAsia="Times New Roman" w:hAnsi="Times New Roman" w:cs="Times New Roman"/>
          <w:kern w:val="0"/>
          <w14:ligatures w14:val="none"/>
        </w:rPr>
        <w:lastRenderedPageBreak/>
        <w:t>improve quality of life</w:t>
      </w:r>
      <w:r w:rsidR="006E7185"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oes it reduce hospitalizations</w:t>
      </w:r>
      <w:r w:rsidR="006E7185"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oes it decrease healthcare expenditures</w:t>
      </w:r>
      <w:r w:rsidR="006E7185"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oes it enable patients to return to work</w:t>
      </w:r>
      <w:r w:rsidR="006E7185" w:rsidRPr="00837A33">
        <w:rPr>
          <w:rFonts w:ascii="Times New Roman" w:eastAsia="Times New Roman" w:hAnsi="Times New Roman" w:cs="Times New Roman"/>
          <w:kern w:val="0"/>
          <w14:ligatures w14:val="none"/>
        </w:rPr>
        <w:t>, d</w:t>
      </w:r>
      <w:r w:rsidRPr="00837A33">
        <w:rPr>
          <w:rFonts w:ascii="Times New Roman" w:eastAsia="Times New Roman" w:hAnsi="Times New Roman" w:cs="Times New Roman"/>
          <w:kern w:val="0"/>
          <w14:ligatures w14:val="none"/>
        </w:rPr>
        <w:t>oes it lessen caregiver burden?</w:t>
      </w:r>
    </w:p>
    <w:p w14:paraId="772B8173" w14:textId="5A5FF5E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other words, outcomes research focuses not merely on efficacy, but on outcomes that truly matter to patients and society.</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outcomes research occupies a unique position at the intersection of clinical medicine, epidemiology, public health, and health economics</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[18–20]</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Patient-reported outcomes, quality of life, functional capacity, healthcare utilization, and economic consequences all fall within its scope.</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ISPOR expanded worldwide, these concepts became increasingly integrated into reimbursement and policy decisions.</w:t>
      </w:r>
    </w:p>
    <w:p w14:paraId="5B1220C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2.19 Real-World Data (RWD) and Real-World Evidence (RWE)</w:t>
      </w:r>
    </w:p>
    <w:p w14:paraId="1D3B6F04" w14:textId="7BA9DB8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many years, randomized controlled trials represented the cornerstone of modern medicine. This is understandable, since randomized clinical trials are regarded as the gold standard for evaluating efficacy.</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minimize bias, permit valid comparisons, and provide strong evidence regarding causality.</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Over time, however, an important limitation became increasingly apparent:</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Results obtained in clinical trials do not always reflect what happens in everyday clinical practice.</w:t>
      </w:r>
      <w:r w:rsidR="006E7185"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realization gave rise to the concepts of Real-World Data (RWD) and Real-World Evidence (RWE)</w:t>
      </w:r>
      <w:r w:rsidR="006E71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[21–23]</w:t>
      </w:r>
    </w:p>
    <w:p w14:paraId="4DBBCABB" w14:textId="002B4C5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Real-World Data refers to information generated during routine healthcare delivery.</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sources include</w:t>
      </w:r>
      <w:r w:rsidR="002A326C" w:rsidRPr="00837A33">
        <w:rPr>
          <w:rFonts w:ascii="Times New Roman" w:eastAsia="Times New Roman" w:hAnsi="Times New Roman" w:cs="Times New Roman"/>
          <w:kern w:val="0"/>
          <w14:ligatures w14:val="none"/>
        </w:rPr>
        <w:t xml:space="preserve">s, </w:t>
      </w:r>
      <w:r w:rsidRPr="00837A33">
        <w:rPr>
          <w:rFonts w:ascii="Times New Roman" w:eastAsia="Times New Roman" w:hAnsi="Times New Roman" w:cs="Times New Roman"/>
          <w:kern w:val="0"/>
          <w14:ligatures w14:val="none"/>
        </w:rPr>
        <w:t>electronic health records,</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insurance claims databases,</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prescription systems,</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disease registries,</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patient-generated data,</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and wearable devices.</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essence, RWD represents raw information collected from real-life clinical practice.</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Real-World Evidence, by contrast, refers to scientific conclusions derived from the analysis of these data.</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Data alone do not constitute evidence.</w:t>
      </w:r>
    </w:p>
    <w:p w14:paraId="71F7164C" w14:textId="43F6CC7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Appropriate analytical methodologies are required to transform information into evidence.</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Today, both the FDA and the European Medicines Agency increasingly recognize the importance of RWE in regulatory science</w:t>
      </w:r>
      <w:r w:rsidR="002A326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[21–23]</w:t>
      </w:r>
      <w:r w:rsidR="002A326C" w:rsidRPr="00837A33">
        <w:rPr>
          <w:rFonts w:ascii="Times New Roman" w:eastAsia="Times New Roman" w:hAnsi="Times New Roman" w:cs="Times New Roman"/>
          <w:kern w:val="0"/>
          <w14:ligatures w14:val="none"/>
        </w:rPr>
        <w:t>.</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Many assumptions incorporated into economic models concern long-term effectiveness, hospitalization rates, complications, and future costs.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Real-world evidence provides an opportunity to validate these assumptions.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RWE has become one of the most important pillars of contemporary health economics.</w:t>
      </w:r>
    </w:p>
    <w:p w14:paraId="2F1F591F"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2.20 Randomized Controlled Trials versus Real-World Evidence</w:t>
      </w:r>
    </w:p>
    <w:p w14:paraId="7D96549C" w14:textId="5B94B97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actively debated issues in modern health economics concerns the relationship between randomized controlled trials and real-world evidence[72]</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Some experts continue to emphasize the superiority of randomized trials.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Others argue that real-world evidence is becoming increasingly important.</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reality, however, the question itself is often framed incorrectly.</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issue should not be:</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"RCT or RWE?"</w:t>
      </w:r>
      <w:r w:rsidR="003E2829"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but rather:</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can RCTs and RWE complement each other?"</w:t>
      </w:r>
    </w:p>
    <w:p w14:paraId="00607551" w14:textId="6F54ABB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i/>
          <w:iCs/>
          <w:kern w:val="0"/>
          <w:sz w:val="20"/>
          <w:szCs w:val="20"/>
          <w14:ligatures w14:val="none"/>
        </w:rPr>
      </w:pPr>
      <w:r w:rsidRPr="00837A33">
        <w:rPr>
          <w:rFonts w:ascii="Times New Roman" w:eastAsia="Times New Roman" w:hAnsi="Times New Roman" w:cs="Times New Roman"/>
          <w:kern w:val="0"/>
          <w14:ligatures w14:val="none"/>
        </w:rPr>
        <w:t>Randomized controlled trials are exceptionally powerful in establishing causality.</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Real-world evidence, on the other hand, excels in terms of generalizability.</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strengths of one approach frequently compensate for the weaknesses of the other</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[72]</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modern Health Technology Assessment systems are increasingly adopting hybrid approaches that integrate both sources of evidence.</w:t>
      </w:r>
      <w:r w:rsidR="003E2829" w:rsidRPr="00837A33">
        <w:rPr>
          <w:rFonts w:ascii="Times New Roman" w:eastAsia="Times New Roman" w:hAnsi="Times New Roman" w:cs="Times New Roman"/>
          <w:kern w:val="0"/>
          <w14:ligatures w14:val="none"/>
        </w:rPr>
        <w:t xml:space="preserve"> </w:t>
      </w:r>
      <w:r w:rsidR="003E2829" w:rsidRPr="00837A33">
        <w:rPr>
          <w:rFonts w:ascii="Times New Roman" w:eastAsia="Times New Roman" w:hAnsi="Times New Roman" w:cs="Times New Roman"/>
          <w:i/>
          <w:iCs/>
          <w:kern w:val="0"/>
          <w:sz w:val="20"/>
          <w:szCs w:val="20"/>
          <w14:ligatures w14:val="none"/>
        </w:rPr>
        <w:t>(</w:t>
      </w:r>
      <w:r w:rsidR="003E2829" w:rsidRPr="00837A33">
        <w:rPr>
          <w:rFonts w:ascii="Times New Roman" w:eastAsia="Times New Roman" w:hAnsi="Times New Roman" w:cs="Times New Roman"/>
          <w:i/>
          <w:iCs/>
          <w:kern w:val="0"/>
          <w:sz w:val="20"/>
          <w:szCs w:val="20"/>
          <w14:ligatures w14:val="none"/>
        </w:rPr>
        <w:t>DIFFERENCES BETWEEN CLINICAL RESEARCH AND REAL-LIFE DATA</w:t>
      </w:r>
      <w:r w:rsidR="003E2829" w:rsidRPr="00837A33">
        <w:rPr>
          <w:rFonts w:ascii="Times New Roman" w:eastAsia="Times New Roman" w:hAnsi="Times New Roman" w:cs="Times New Roman"/>
          <w:i/>
          <w:iCs/>
          <w:kern w:val="0"/>
          <w:sz w:val="20"/>
          <w:szCs w:val="20"/>
          <w14:ligatures w14:val="none"/>
        </w:rPr>
        <w:t xml:space="preserve">, </w:t>
      </w:r>
      <w:r w:rsidR="003E2829" w:rsidRPr="00837A33">
        <w:rPr>
          <w:rFonts w:ascii="Times New Roman" w:eastAsia="Times New Roman" w:hAnsi="Times New Roman" w:cs="Times New Roman"/>
          <w:i/>
          <w:iCs/>
          <w:kern w:val="0"/>
          <w:sz w:val="20"/>
          <w:szCs w:val="20"/>
          <w14:ligatures w14:val="none"/>
        </w:rPr>
        <w:t>https://klinikfarmakoloji.com/aci-ilac/faz-3-calismalari-ile-gercek-yasam-verileri-arasindaki-farklar</w:t>
      </w:r>
      <w:r w:rsidR="003E2829" w:rsidRPr="00837A33">
        <w:rPr>
          <w:rFonts w:ascii="Times New Roman" w:eastAsia="Times New Roman" w:hAnsi="Times New Roman" w:cs="Times New Roman"/>
          <w:i/>
          <w:iCs/>
          <w:kern w:val="0"/>
          <w:sz w:val="20"/>
          <w:szCs w:val="20"/>
          <w14:ligatures w14:val="none"/>
        </w:rPr>
        <w:t>)</w:t>
      </w:r>
    </w:p>
    <w:p w14:paraId="0F8157FB"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2.21 From Efficacy to Effectiveness</w:t>
      </w:r>
    </w:p>
    <w:p w14:paraId="0B87834B" w14:textId="26BC490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Another important distinction in health economics is the difference between efficacy and effectiveness.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Efficacy</w:t>
      </w:r>
      <w:r w:rsidRPr="00837A33">
        <w:rPr>
          <w:rFonts w:ascii="Times New Roman" w:eastAsia="Times New Roman" w:hAnsi="Times New Roman" w:cs="Times New Roman"/>
          <w:kern w:val="0"/>
          <w14:ligatures w14:val="none"/>
        </w:rPr>
        <w:t xml:space="preserve"> refers to how well a treatment performs under ideal conditions, usually within randomized clinical trials.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Effectiveness</w:t>
      </w:r>
      <w:r w:rsidRPr="00837A33">
        <w:rPr>
          <w:rFonts w:ascii="Times New Roman" w:eastAsia="Times New Roman" w:hAnsi="Times New Roman" w:cs="Times New Roman"/>
          <w:kern w:val="0"/>
          <w14:ligatures w14:val="none"/>
        </w:rPr>
        <w:t xml:space="preserve">, by contrast, describes how well that treatment </w:t>
      </w:r>
      <w:r w:rsidRPr="00837A33">
        <w:rPr>
          <w:rFonts w:ascii="Times New Roman" w:eastAsia="Times New Roman" w:hAnsi="Times New Roman" w:cs="Times New Roman"/>
          <w:kern w:val="0"/>
          <w14:ligatures w14:val="none"/>
        </w:rPr>
        <w:lastRenderedPageBreak/>
        <w:t>performs in routine clinical practice.</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This distinction has given rise to what is known as the </w:t>
      </w:r>
      <w:r w:rsidRPr="00837A33">
        <w:rPr>
          <w:rFonts w:ascii="Times New Roman" w:eastAsia="Times New Roman" w:hAnsi="Times New Roman" w:cs="Times New Roman"/>
          <w:b/>
          <w:bCs/>
          <w:kern w:val="0"/>
          <w14:ligatures w14:val="none"/>
        </w:rPr>
        <w:t>efficacy-effectiveness gap.</w:t>
      </w:r>
    </w:p>
    <w:p w14:paraId="1FC554A2" w14:textId="53C9F39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Patients enrolled in clinical trials are carefully selected.</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are often younger, healthier, and monitored more intensively.</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Real-world patients, however, are very different.</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may forget their medications, suffer from multiple diseases, fail to adhere to treatment, or miss follow-up visits.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consequence, therapies that perform exceptionally well in randomized trials may yield more modest results in daily clinical practice.</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gap highlights the importance of outcomes research and real-world evidence.</w:t>
      </w:r>
    </w:p>
    <w:p w14:paraId="704C89D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2.22 The Central Question of Health Economics</w:t>
      </w:r>
    </w:p>
    <w:p w14:paraId="614EE4FA" w14:textId="7FACC8F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QALYs, ICERs, Health Technology Assessment, outcomes research, and real-world evidence are all attempts to answer a single fundamental question:</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What is the true value of a medical intervention?</w:t>
      </w:r>
      <w:r w:rsidR="003E2829"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None of these tools is perfect.</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None is capable of capturing the full complexity of human life.</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healthcare systems cannot avoid making choices.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Resources are finite</w:t>
      </w:r>
      <w:r w:rsidR="003E2829" w:rsidRPr="00837A33">
        <w:rPr>
          <w:rFonts w:ascii="Times New Roman" w:eastAsia="Times New Roman" w:hAnsi="Times New Roman" w:cs="Times New Roman"/>
          <w:kern w:val="0"/>
          <w14:ligatures w14:val="none"/>
        </w:rPr>
        <w:t>, n</w:t>
      </w:r>
      <w:r w:rsidRPr="00837A33">
        <w:rPr>
          <w:rFonts w:ascii="Times New Roman" w:eastAsia="Times New Roman" w:hAnsi="Times New Roman" w:cs="Times New Roman"/>
          <w:kern w:val="0"/>
          <w14:ligatures w14:val="none"/>
        </w:rPr>
        <w:t>eeds are unlimited.</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Decisions must be made</w:t>
      </w:r>
      <w:r w:rsidR="003E2829" w:rsidRPr="00837A33">
        <w:rPr>
          <w:rFonts w:ascii="Times New Roman" w:eastAsia="Times New Roman" w:hAnsi="Times New Roman" w:cs="Times New Roman"/>
          <w:kern w:val="0"/>
          <w14:ligatures w14:val="none"/>
        </w:rPr>
        <w:t>, c</w:t>
      </w:r>
      <w:r w:rsidRPr="00837A33">
        <w:rPr>
          <w:rFonts w:ascii="Times New Roman" w:eastAsia="Times New Roman" w:hAnsi="Times New Roman" w:cs="Times New Roman"/>
          <w:kern w:val="0"/>
          <w14:ligatures w14:val="none"/>
        </w:rPr>
        <w:t>onsequently, these imperfect but indispensable tools have become the foundation upon which modern health economics and Value-Based Pricing are built.</w:t>
      </w:r>
    </w:p>
    <w:p w14:paraId="41BE608B"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39FBE63E" w14:textId="283AC080"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III</w:t>
      </w:r>
      <w:r w:rsidR="003E2829"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VALUE-BASED PRICING MODELS AROUND THE WORLD</w:t>
      </w:r>
    </w:p>
    <w:p w14:paraId="0FBCA99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 Does Every Country Define Value in the Same Way?</w:t>
      </w:r>
    </w:p>
    <w:p w14:paraId="6CFBB7B1" w14:textId="5227E62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fascinating aspects of Value-Based Pricing is the realization that value itself is not universal.</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same medicine may be perceived very differently in different countries.</w:t>
      </w:r>
      <w:r w:rsidR="003E2829"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 therapy considered highly valuable in one healthcare system may be judged insufficiently cost-effective in another.</w:t>
      </w:r>
    </w:p>
    <w:p w14:paraId="37028A37" w14:textId="4927CF0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This variation arises because value is shaped not only by scientific evidence, but also by economic conditions, societal preferences, healthcare priorities, ethical considerations, and political decisions.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Healthcare systems differ substantially in terms of available resources and willingness to pay.</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there is no single global definition of value.</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Although the scientific evidence supporting a medicine may be identical, reimbursement decisions frequently differ from one country to another.</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Value-Based Pricing should not be regarded as a single model, but rather as a family of approaches.</w:t>
      </w:r>
    </w:p>
    <w:p w14:paraId="777D2A9B"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3.2 The United Kingdom and NICE</w:t>
      </w:r>
    </w:p>
    <w:p w14:paraId="57E2C8A1" w14:textId="6EE1BF6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No discussion of Value-Based Pricing can begin without mentioning the United Kingdom.</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National Institute for Health and Care Excellence (NICE), established in 1999, is widely regarded as one of the most influential HTA institutions in the world</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[16,17]</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NICE evaluates medicines by integrating clinical effectiveness, safety, cost-effectiveness, quality of life, and budget impact.</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QALY and ICER calculations occupy a central place within NICE methodology.</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many years, a cost-effectiveness threshold of approximately £20,000–30,000 per QALY has served as an important reference point</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[16,17]</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exceptions exist.</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Special flexibility is frequently applied to cancer therapies, end-of-life treatments, and certain rare diseases.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British system is characterized by transparency, methodological rigor, and public accountability.</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result, NICE has become a model for many countries.</w:t>
      </w:r>
    </w:p>
    <w:p w14:paraId="1E30FD5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3.3 Managed Access Agreements in the United Kingdom</w:t>
      </w:r>
    </w:p>
    <w:p w14:paraId="5873E3D2"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Healthcare decision-making frequently takes place under conditions of uncertainty. Clinical evidence may be incomplete, and long-term outcomes may not yet be fully understood. </w:t>
      </w:r>
      <w:r w:rsidRPr="00837A33">
        <w:rPr>
          <w:rFonts w:ascii="Times New Roman" w:eastAsia="Times New Roman" w:hAnsi="Times New Roman" w:cs="Times New Roman"/>
          <w:kern w:val="0"/>
          <w14:ligatures w14:val="none"/>
        </w:rPr>
        <w:lastRenderedPageBreak/>
        <w:t>However, delaying access until all uncertainties have been resolved may deprive patients of potentially beneficial therapies.</w:t>
      </w:r>
    </w:p>
    <w:p w14:paraId="796970D6" w14:textId="7437348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To address this dilemma, the United Kingdom introduced Managed Access Agreements.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these arrangements, patients are granted earlier access to therapies while additional evidence is collected. Reimbursement decisions can subsequently be reassessed in light of the new information.</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approach allows uncertainty to be managed rather than ignored.</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Managed Access Agreements have become particularly important for innovative medicines, oncology products, and therapies intended for rare diseases.</w:t>
      </w:r>
    </w:p>
    <w:p w14:paraId="5D1AC71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3.4 End-of-Life Treatments and the Rule of Rescue</w:t>
      </w:r>
    </w:p>
    <w:p w14:paraId="253FB352" w14:textId="557B9BD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decisions are not determined solely by economic considerations.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Human emotions and ethical values also influence decision-making.</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concept known as the Rule of Rescue reflects society's instinctive desire to save identifiable individuals facing imminent death, even when such interventions may not be economically efficient.</w:t>
      </w:r>
    </w:p>
    <w:p w14:paraId="35355FF4" w14:textId="1C2F43A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societies are willing to allocate considerable resources to life-extending treatments for terminally ill patients.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several healthcare systems, including NICE, have developed special frameworks for evaluating end-of-life therapies.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frameworks often permit greater flexibility than conventional cost-effectiveness thresholds.</w:t>
      </w:r>
      <w:r w:rsidR="006E35A3"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value is shaped not only by economics, but also by ethical and humanitarian considerations.</w:t>
      </w:r>
    </w:p>
    <w:p w14:paraId="5BAEDDAB"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3.5 Germany and IQWiG</w:t>
      </w:r>
    </w:p>
    <w:p w14:paraId="129ADC39" w14:textId="0FB21B8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Germany follows a model that differs considerably from that of the United Kingdom.</w:t>
      </w:r>
      <w:r w:rsidR="00EB69A6"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Institute for Quality and Efficiency in Health Care (IQWiG) places particular emphasis on the concept of additional benefit.</w:t>
      </w:r>
      <w:r w:rsidR="00EB69A6"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Rather than relying heavily on QALYs, Germany focuses on whether a new medicine offers clinically meaningful advantages over existing therapies.</w:t>
      </w:r>
    </w:p>
    <w:p w14:paraId="33A8C8AB" w14:textId="6F03B68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Following assessment by IQWiG, price negotiations take place between manufacturers and statutory health insurance funds.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the German system emphasizes comparative clinical benefit more than explicit cost-effectiveness thresholds.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approach reflects the belief that therapeutic value should be assessed primarily on the basis of medical benefit rather than through economic calculations alone.</w:t>
      </w:r>
    </w:p>
    <w:p w14:paraId="6D2716B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3.6 Canada and CADTH</w:t>
      </w:r>
    </w:p>
    <w:p w14:paraId="218416FE" w14:textId="7B54147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Canadian Agency for Drugs and Technologies in Health (CADTH) performs functions similar to those of NICE.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CADTH evaluates clinical effectiveness, safety, cost-effectiveness, and budget impact.</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recommendations guide reimbursement decisions throughout Canadian provinces.</w:t>
      </w:r>
    </w:p>
    <w:p w14:paraId="46CFD9C8" w14:textId="775E960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Although QALY and ICER analyses are used extensively, ethical and societal considerations also play important roles in decision-making.</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Canada's approach seeks to balance scientific rigor with equitable access to healthcare.</w:t>
      </w:r>
    </w:p>
    <w:p w14:paraId="2EE2A21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3.7 Australia and PBAC</w:t>
      </w:r>
    </w:p>
    <w:p w14:paraId="72C17850" w14:textId="08ED049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Australia is regarded as one of the pioneers of pharmacoeconomics.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Pharmaceutical Benefits Advisory Committee (PBAC) was among the first organizations to require formal economic evaluations for reimbursement decisions.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PBAC incorporates clinical efficacy, safety, cost-effectiveness, and budget impact into its assessments.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evaluations determine whether medicines should be included in the Pharmaceutical Benefits Scheme.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Australia's experience has profoundly influenced the development of many Health Technology Assessment systems around the world.</w:t>
      </w:r>
    </w:p>
    <w:p w14:paraId="0331888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3.8 France and HAS</w:t>
      </w:r>
    </w:p>
    <w:p w14:paraId="1767845B" w14:textId="4EDC938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France has adopted a somewhat different approach.</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Haute Autorité de Santé (HAS) evaluates medicines according to their clinical benefit, additional therapeutic value, and public health impact.</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Subsequently, pricing negotiations are conducted with governmental authorities.</w:t>
      </w:r>
    </w:p>
    <w:p w14:paraId="25427AAB" w14:textId="4E43716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Compared with certain other systems, France places greater emphasis on therapeutic innovation and clinical benefit.</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French model reflects a tradition in which medical value occupies a particularly prominent position.</w:t>
      </w:r>
    </w:p>
    <w:p w14:paraId="0268B2C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3.9 Outcome-Based Payment Models in Italy</w:t>
      </w:r>
    </w:p>
    <w:p w14:paraId="112A3A47" w14:textId="5F7BE6F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Italy has emerged as one of the pioneers of outcome-based reimbursement.</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Italian Medicines Agency (AIFA) has implemented several innovative mechanisms, including Payment by Results, Risk Sharing, and Cost Sharing agreements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[90,91]</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these arrangements, manufacturers assume part of the financial risk when therapies fail to achieve expected outcomes.</w:t>
      </w:r>
    </w:p>
    <w:p w14:paraId="56B1AB05" w14:textId="63D1FF9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Italy's experience represents one of the most advanced examples of the practical implementation of Value-Based Pricing.</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Italian model demonstrates that reimbursement systems can move beyond traditional approaches and become more closely aligned with clinical outcomes.</w:t>
      </w:r>
    </w:p>
    <w:p w14:paraId="78FAD4C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3.10 Risk Sharing, Cost Sharing, and Payment by Results</w:t>
      </w:r>
    </w:p>
    <w:p w14:paraId="7A9A72C9" w14:textId="5C3ADA6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Risk-sharing agreements attempt to align reimbursement with value.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Several models have emerged.</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risk-sharing arrangements, manufacturers assume part of the uncertainty associated with treatment outcomes.</w:t>
      </w:r>
    </w:p>
    <w:p w14:paraId="12328D1F"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Cost-sharing mechanisms distribute financial responsibilities between payers and manufacturers.</w:t>
      </w:r>
    </w:p>
    <w:p w14:paraId="385C9ABB"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Payment by Results models directly link reimbursement to predefined clinical outcomes.</w:t>
      </w:r>
    </w:p>
    <w:p w14:paraId="53A8C1D0"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If expected results are not achieved, companies may refund part of the treatment costs.</w:t>
      </w:r>
    </w:p>
    <w:p w14:paraId="486454A0" w14:textId="54FFB97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These mechanisms have become increasingly important components of modern Value-Based Pricing systems.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also represent attempts to reconcile innovation with economic sustainability.</w:t>
      </w:r>
    </w:p>
    <w:p w14:paraId="4C0F4947"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3.11 The United States</w:t>
      </w:r>
    </w:p>
    <w:p w14:paraId="20785B3A" w14:textId="0E06B36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United States represents a unique case.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Unlike many countries, it does not possess a centralized national Health Technology Assessment authority.</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Drug pricing is influenced by private insurers, pharmacy benefit managers, Medicare, Medicaid, and market competition.</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Historically, manufacturers have enjoyed substantial freedom in setting prices.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pharmaceutical prices in the United States are considerably higher than those observed in most developed countries.</w:t>
      </w:r>
    </w:p>
    <w:p w14:paraId="01D5AFFE" w14:textId="2BEC65E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Paradoxically, although the United States is frequently associated with Value-Based Pricing, it does not operate a comprehensive national Value-Based Pricing system comparable to those found in Europe.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Instead, multiple fragmented approaches coexist.</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diversity has generated intense debates concerning affordability, access, and the balance between innovation and sustainability.</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Indeed, some of the most vigorous discussions regarding Value-Based Pricing are taking place in the United States itself.</w:t>
      </w:r>
    </w:p>
    <w:p w14:paraId="1029903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3.12 The ICER Institute and Value Debates in the United States</w:t>
      </w:r>
    </w:p>
    <w:p w14:paraId="0157B9BA" w14:textId="43CD209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Unlike many European countries, the United States does not have a centralized national Health Technology Assessment authority. Nevertheless, one institution has emerged as one of the most influential voices in discussions surrounding value:</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The Institute for Clinical and Economic Review (ICER)</w:t>
      </w:r>
      <w:r w:rsidR="00540CEB"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[92]</w:t>
      </w:r>
      <w:r w:rsidR="00540CEB" w:rsidRPr="00837A33">
        <w:rPr>
          <w:rFonts w:ascii="Times New Roman" w:eastAsia="Times New Roman" w:hAnsi="Times New Roman" w:cs="Times New Roman"/>
          <w:kern w:val="0"/>
          <w14:ligatures w14:val="none"/>
        </w:rPr>
        <w:t>.</w:t>
      </w:r>
    </w:p>
    <w:p w14:paraId="73714265" w14:textId="6E2F2E7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Although ICER has no regulatory authority, its reports increasingly influence discussions among insurers, policymakers, and pharmaceutical companies.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ICER evaluates therapies in terms of clinical effectiveness, cost-effectiveness, QALYs, budget impact, and broader societal considerations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[92]</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The Institute generally employs willingness-to-pay thresholds ranging from </w:t>
      </w:r>
      <w:r w:rsidRPr="00837A33">
        <w:rPr>
          <w:rFonts w:ascii="Times New Roman" w:eastAsia="Times New Roman" w:hAnsi="Times New Roman" w:cs="Times New Roman"/>
          <w:kern w:val="0"/>
          <w14:ligatures w14:val="none"/>
        </w:rPr>
        <w:lastRenderedPageBreak/>
        <w:t>$100,000 to $150,000 per QALY.</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Not surprisingly, ICER's reports have generated considerable controversy.</w:t>
      </w:r>
    </w:p>
    <w:p w14:paraId="7BA2B9E7" w14:textId="641BEA6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argue that QALY-based evaluations may disadvantage elderly and disabled individuals, that innovation may be undervalued, and that life-saving therapies for rare diseases may be unfairly penalized.</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Supporters, on the other hand, maintain that healthcare systems cannot allocate finite resources without objective frameworks.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debates surrounding ICER have become reflections of broader controversies concerning Value-Based Pricing in the United States.</w:t>
      </w:r>
    </w:p>
    <w:p w14:paraId="2CC2D884"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3.13 The Inflation Reduction Act</w:t>
      </w:r>
    </w:p>
    <w:p w14:paraId="3D358BB2" w14:textId="66AD381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decades, Medicare was prohibited from directly negotiating drug prices.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changed dramatically with the passage of the Inflation Reduction Act (IRA) in 2022</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[93]</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IRA represents one of the most important pharmaceutical policy reforms in recent American history.</w:t>
      </w:r>
    </w:p>
    <w:p w14:paraId="494BD8A8" w14:textId="154BE68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Among its major provisions are the authority granted to Medicare to negotiate prices for selected high-cost medicines, limitations on annual price increases exceeding inflation, and reductions in out-of-pocket expenditures for Medicare beneficiaries</w:t>
      </w:r>
      <w:r w:rsidR="00540CEB"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[93]</w:t>
      </w:r>
      <w:r w:rsidR="00540CEB" w:rsidRPr="00837A33">
        <w:rPr>
          <w:rFonts w:ascii="Times New Roman" w:eastAsia="Times New Roman" w:hAnsi="Times New Roman" w:cs="Times New Roman"/>
          <w:kern w:val="0"/>
          <w14:ligatures w14:val="none"/>
        </w:rPr>
        <w:t>.</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Supporters regard the legislation as a major step toward improving affordability.</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particularly within the pharmaceutical industry, argue that the Act may reduce incentives for innovation.</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long-term consequences of the Inflation Reduction Act remain uncertain.</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its impact on pharmaceutical pricing is likely to be substantial.</w:t>
      </w:r>
    </w:p>
    <w:p w14:paraId="7DC37DBE"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3.14 The Medicare Drug Price Negotiation Program</w:t>
      </w:r>
    </w:p>
    <w:p w14:paraId="3334671D" w14:textId="7AEF79C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controversial components of the Inflation Reduction Act is the Medicare Drug Price Negotiation Program</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[94]</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the first time, Medicare obtained the authority to negotiate prices for selected medicines.</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From the perspective of health economics, this development represents a historic shift.</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Previously, manufacturers largely determined prices, and public payers possessed relatively limited bargaining power.</w:t>
      </w:r>
      <w:r w:rsidR="00D007AE" w:rsidRPr="00837A33">
        <w:rPr>
          <w:rFonts w:ascii="Times New Roman" w:eastAsia="Times New Roman" w:hAnsi="Times New Roman" w:cs="Times New Roman"/>
          <w:kern w:val="0"/>
          <w14:ligatures w14:val="none"/>
        </w:rPr>
        <w:t xml:space="preserve"> </w:t>
      </w:r>
    </w:p>
    <w:p w14:paraId="2336DFBB" w14:textId="36B262C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Under the new framework, negotiations take into consideration clinical benefit, therapeutic alternatives, unmet medical needs, and research and development expenditures</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[94]</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Proponents argue that the program will improve affordability and reduce healthcare expenditures.</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Opponents contend that lower revenues may adversely affect pharmaceutical innovation.</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the balance between affordability and innovation remains one of the central issues in pharmaceutical policy.</w:t>
      </w:r>
    </w:p>
    <w:p w14:paraId="0B31CB4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3.15 The Most Favored Nation Approach</w:t>
      </w:r>
    </w:p>
    <w:p w14:paraId="2CE8F9CD" w14:textId="069A42E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widely debated ideas in pharmaceutical policy has been the Most Favored Nation (MFN) concept</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[95]</w:t>
      </w:r>
      <w:r w:rsidR="00D007A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underlying principle is straightforward</w:t>
      </w:r>
      <w:r w:rsidR="00B7581E" w:rsidRPr="00837A33">
        <w:rPr>
          <w:rFonts w:ascii="Times New Roman" w:eastAsia="Times New Roman" w:hAnsi="Times New Roman" w:cs="Times New Roman"/>
          <w:kern w:val="0"/>
          <w14:ligatures w14:val="none"/>
        </w:rPr>
        <w:t xml:space="preserve">, </w:t>
      </w:r>
      <w:r w:rsidR="00B7581E" w:rsidRPr="00837A33">
        <w:rPr>
          <w:rFonts w:ascii="Times New Roman" w:eastAsia="Times New Roman" w:hAnsi="Times New Roman" w:cs="Times New Roman"/>
          <w:b/>
          <w:bCs/>
          <w:kern w:val="0"/>
          <w14:ligatures w14:val="none"/>
        </w:rPr>
        <w:t>w</w:t>
      </w:r>
      <w:r w:rsidRPr="00837A33">
        <w:rPr>
          <w:rFonts w:ascii="Times New Roman" w:eastAsia="Times New Roman" w:hAnsi="Times New Roman" w:cs="Times New Roman"/>
          <w:b/>
          <w:bCs/>
          <w:kern w:val="0"/>
          <w14:ligatures w14:val="none"/>
        </w:rPr>
        <w:t>hy should Americans pay more for medicines than patients in other developed countries?</w:t>
      </w:r>
    </w:p>
    <w:p w14:paraId="31C8D342" w14:textId="2030325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Under the MFN approach, drug prices in the United States would be linked to prices paid in selected high-income countries.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Supporters argue that Americans currently subsidize pharmaceutical innovation for the rest of the world and that international price alignment could generate enormous savings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[95]</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Opponents counter that international reference pricing could discourage innovation, delay product launches in certain countries, and distort global pricing systems.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Although the MFN concept has attracted considerable political attention, its implementation remains controversial.</w:t>
      </w:r>
    </w:p>
    <w:p w14:paraId="005D62B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3.16 Value-Based Purchasing in the United States</w:t>
      </w:r>
    </w:p>
    <w:p w14:paraId="012659B0" w14:textId="142E1D9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recent years, the United States has increasingly experimented with Value-Based Purchasing (VBP) models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Unlike traditional pricing mechanisms, Value-Based Purchasing attempts to link reimbursement directly to outcomes.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Several forms have emerged, including outcome-based contracts, indication-specific pricing, bundled payments, and performance-based agreements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lastRenderedPageBreak/>
        <w:t>[96,97]</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agreements involving PCSK9 inhibitors, diabetes therapies, and gene therapies.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these arrangements, reimbursement may depend upon clinical outcomes, hospitalization rates, treatment adherence, or healthcare resource utilization.</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Despite growing enthusiasm, implementation remains challenging.</w:t>
      </w:r>
    </w:p>
    <w:p w14:paraId="639834AE" w14:textId="14BDDBF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Difficulties in measuring outcomes, requirements for extensive data collection, administrative complexity, and uncertainty regarding long-term effectiveness continue to represent major obstacles.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Nevertheless, Value-Based Purchasing is increasingly regarded as one of the most promising directions for future pharmaceutical policy.</w:t>
      </w:r>
    </w:p>
    <w:p w14:paraId="6129D33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III</w:t>
      </w:r>
    </w:p>
    <w:p w14:paraId="36AD47E9" w14:textId="0C6010F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experiences of different countries clearly demonstrate that there is no single universal model of Value-Based Pricing.</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Each healthcare system attempts to strike a balance among innovation, affordability, sustainability, ethics, and societal priorities.</w:t>
      </w:r>
    </w:p>
    <w:p w14:paraId="43C27559" w14:textId="05D0E20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United Kingdom emphasizes cost-effectiveness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Germany focuses on additional clinical benefit</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France prioritizes therapeutic value</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Italy has pioneered outcome-based reimbursement</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United States relies upon fragmented and evolving market-based approaches.</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Despite these differences, all systems are ultimately attempting to answer the same question:</w:t>
      </w:r>
      <w:r w:rsidR="00B7581E"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can limited healthcare resources be used to generate the greatest possible value for patients and society?</w:t>
      </w:r>
      <w:r w:rsidR="00B7581E"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This question lies at the heart of Value-Based Pricing and will continue to shape healthcare policy for decades to come.</w:t>
      </w:r>
    </w:p>
    <w:p w14:paraId="412D0ECB"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64500777" w14:textId="36C855B8"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IV</w:t>
      </w:r>
      <w:r w:rsidR="00B7581E"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RISK-SHARING AND OUTCOME-BASED REIMBURSEMENT MODELS</w:t>
      </w:r>
    </w:p>
    <w:p w14:paraId="6D3B5EA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4.1 The Origins of the Risk-Sharing Concept</w:t>
      </w:r>
    </w:p>
    <w:p w14:paraId="3C0250E7" w14:textId="5449A0A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As healthcare entered the era of biotechnology, personalized medicine, and gene therapies, uncertainty became increasingly prominent.</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New treatments were frequently characterized by limited long-term evidence, high acquisition costs, small patient populations, and uncertain real-world effectiveness</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[98,99]</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Healthcare payers found themselves confronted with a difficult dilemma.</w:t>
      </w:r>
    </w:p>
    <w:p w14:paraId="17C82778" w14:textId="3A683CE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 the one hand, denying access to innovative therapies could deprive patients of potentially life-saving interventions</w:t>
      </w:r>
      <w:r w:rsidR="00C21FCD" w:rsidRPr="00837A33">
        <w:rPr>
          <w:rFonts w:ascii="Times New Roman" w:eastAsia="Times New Roman" w:hAnsi="Times New Roman" w:cs="Times New Roman"/>
          <w:kern w:val="0"/>
          <w14:ligatures w14:val="none"/>
        </w:rPr>
        <w:t xml:space="preserve"> and o</w:t>
      </w:r>
      <w:r w:rsidRPr="00837A33">
        <w:rPr>
          <w:rFonts w:ascii="Times New Roman" w:eastAsia="Times New Roman" w:hAnsi="Times New Roman" w:cs="Times New Roman"/>
          <w:kern w:val="0"/>
          <w14:ligatures w14:val="none"/>
        </w:rPr>
        <w:t>n the other hand, paying enormous sums for treatments whose long-term value remained uncertain posed substantial financial risks.</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tension gave rise to the concept of risk sharing.</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underlying principle is simple:</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The financial and clinical uncertainties associated with treatment should not be borne entirely by healthcare systems. Manufacturers should also assume part of the risk.</w:t>
      </w:r>
      <w:r w:rsidR="00C21FCD"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Thus, risk-sharing agreements emerged as mechanisms intended to distribute uncertainty more equitably between payers and pharmaceutical companies.</w:t>
      </w:r>
    </w:p>
    <w:p w14:paraId="749EDD37"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4.2 Financial Risk-Sharing Models</w:t>
      </w:r>
    </w:p>
    <w:p w14:paraId="5700B678" w14:textId="392AE74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earliest forms of risk sharing focused primarily on financial considerations rather than clinical outcomes.</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arrangements include price discounts, price-volume agreements, budget caps, and cost-sharing mechanisms</w:t>
      </w:r>
      <w:r w:rsidR="00C21FCD"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[98,99]</w:t>
      </w:r>
      <w:r w:rsidR="00C21FCD" w:rsidRPr="00837A33">
        <w:rPr>
          <w:rFonts w:ascii="Times New Roman" w:eastAsia="Times New Roman" w:hAnsi="Times New Roman" w:cs="Times New Roman"/>
          <w:kern w:val="0"/>
          <w14:ligatures w14:val="none"/>
        </w:rPr>
        <w:t>.</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Through price discounts, manufacturers provide confidential reductions that decrease acquisition costs.</w:t>
      </w:r>
    </w:p>
    <w:p w14:paraId="279409BE" w14:textId="6D2486C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Price-volume agreements ensure that prices decline as utilization increases, thereby protecting healthcare budgets against unexpectedly high consumption.</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Budget caps establish maximum expenditure limits in advance. Once those limits are exceeded, manufacturers absorb some or all of the additional costs.</w:t>
      </w:r>
    </w:p>
    <w:p w14:paraId="2BD5FDA7" w14:textId="0BE7CE4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Cost-sharing arrangements may involve companies providing initial treatment cycles free of charge or covering part of treatment expenses.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mechanisms improve affordability without necessarily requiring proof of clinical outcomes.</w:t>
      </w:r>
    </w:p>
    <w:p w14:paraId="022C6B6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4.3 Outcome-Based Risk-Sharing Models</w:t>
      </w:r>
    </w:p>
    <w:p w14:paraId="4E161A71" w14:textId="5B71F5C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Outcome-based agreements represent a more sophisticated evolution of risk-sharing mechanisms.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these arrangements, reimbursement depends upon achieving predefined clinical outcomes.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underlying principle is straightforward:</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If the treatment fails to deliver the expected benefit, the manufacturer should share the financial consequences.</w:t>
      </w:r>
    </w:p>
    <w:p w14:paraId="2B3B972E" w14:textId="4BECAC7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Examples include Payment by Results, performance-based agreements, and money-back guarantees.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Payment by Results models, reimbursement is linked directly to the achievement of predefined therapeutic goals.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Performance-based agreements tie prices to measurable clinical outcomes.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certain arrangements, manufacturers may refund part or all of treatment costs if the expected level of efficacy is not achieved.</w:t>
      </w:r>
    </w:p>
    <w:p w14:paraId="447BB0FB" w14:textId="6BE653F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These models seek to align reimbursement more closely with value creation.</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practical implementation remains challenging.</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Reliable outcome measurement, long-term follow-up, and robust data infrastructures are essential requirements.[98–101]</w:t>
      </w:r>
    </w:p>
    <w:p w14:paraId="5841580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4.4 Coverage with Evidence Development (CED)</w:t>
      </w:r>
    </w:p>
    <w:p w14:paraId="444492CC" w14:textId="6DEAA93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innovative approaches in contemporary reimbursement policy is known as Coverage with Evidence Development (CED)</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[102]</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model recognizes uncertainty while simultaneously allowing patient access.</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CED arrangements, therapies receive temporary reimbursement while additional evidence is collected.</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Once sufficient data become available, reimbursement decisions are reassessed.</w:t>
      </w:r>
    </w:p>
    <w:p w14:paraId="1AD96248" w14:textId="3E05BA1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This approach is particularly useful when evidence is incomplete, long-term effectiveness remains uncertain, or patient populations are small.</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Coverage with Evidence Development represents a compromise between immediate patient access and scientific rigor.</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Rather than waiting years for complete certainty, healthcare systems allow access while continuing to generate evidence.</w:t>
      </w:r>
    </w:p>
    <w:p w14:paraId="209C17A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4.5 Managed Entry Agreements</w:t>
      </w:r>
    </w:p>
    <w:p w14:paraId="634F9C96" w14:textId="586970D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Managed Entry Agreements (MEAs) have become increasingly common throughout the world.[103]</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Their purpose is to facilitate patient access while simultaneously controlling uncertainty and financial risk.</w:t>
      </w:r>
      <w:r w:rsidR="00DB1685"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Managed Entry Agreements may be broadly divided into financial-based agreements and outcome-based agreements.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Financial agreements include discounts, rebates, expenditure caps, and price-volume arrangements.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Outcome-based agreements encompass performance guarantees, risk-sharing mechanisms, and reimbursement linked to clinical outcomes.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agreements have become particularly important for oncology products, orphan drugs, and gene therapies.They represent one of the practical manifestations of Value-Based Pricing.</w:t>
      </w:r>
    </w:p>
    <w:p w14:paraId="003719D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4.6 The European Experience</w:t>
      </w:r>
    </w:p>
    <w:p w14:paraId="3A6E5BF0" w14:textId="353DDF1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European countries have adopted different approaches to risk sharing.</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Italy is widely regarded as one of the pioneers of outcome-based reimbursement. The Italian Medicines Agency (AIFA) introduced innovative models such as Payment by Results, Risk Sharing, and Cost Sharing</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[90,91]</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the United Kingdom, Managed Access Agreements have facilitated earlier patient access while simultaneously allowing the generation of additional evidence.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Sweden has incorporated flexible pricing mechanisms and long-term outcome assessments into reimbursement decisions.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Germany, while focusing primarily on additional clinical benefit, also </w:t>
      </w:r>
      <w:r w:rsidRPr="00837A33">
        <w:rPr>
          <w:rFonts w:ascii="Times New Roman" w:eastAsia="Times New Roman" w:hAnsi="Times New Roman" w:cs="Times New Roman"/>
          <w:kern w:val="0"/>
          <w14:ligatures w14:val="none"/>
        </w:rPr>
        <w:lastRenderedPageBreak/>
        <w:t>employs financial agreements during price negotiations.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Despite differences among countries, the overall trend throughout Europe has been toward greater flexibility and shared responsibility.</w:t>
      </w:r>
    </w:p>
    <w:p w14:paraId="36C9E9D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4.7 Risk Sharing in Rare Diseases and Gene Therapies</w:t>
      </w:r>
    </w:p>
    <w:p w14:paraId="24F53AC1" w14:textId="04D3715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nowhere is risk sharing more important than in rare diseases and gene therapies.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products are characterized by extremely high prices, small patient populations, and limited long-term evidence.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Traditional reimbursement systems are often inadequate for such therapies.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Zolgensma, Luxturna, Hemgenix, Lenmeldy, and CAR-T therapies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[104–108]</w:t>
      </w:r>
      <w:r w:rsidR="006E6A4C" w:rsidRPr="00837A33">
        <w:rPr>
          <w:rFonts w:ascii="Times New Roman" w:eastAsia="Times New Roman" w:hAnsi="Times New Roman" w:cs="Times New Roman"/>
          <w:kern w:val="0"/>
          <w14:ligatures w14:val="none"/>
        </w:rPr>
        <w:t>.</w:t>
      </w:r>
    </w:p>
    <w:p w14:paraId="302733E8" w14:textId="5E5407C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increasingly rely on installment payment mechanisms, milestone-based reimbursement, outcome-based agreements, and annuity payment models.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approaches attempt to reconcile innovation with financial sustainability.</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Without such mechanisms, access to many transformative therapies would be difficult to maintain.</w:t>
      </w:r>
    </w:p>
    <w:p w14:paraId="6AFF286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4.8 The Future of Reimbursement Models</w:t>
      </w:r>
    </w:p>
    <w:p w14:paraId="5FD3F620" w14:textId="3D1E7521" w:rsidR="009708C6" w:rsidRPr="00837A33" w:rsidRDefault="009708C6" w:rsidP="00170B17">
      <w:pPr>
        <w:tabs>
          <w:tab w:val="left" w:pos="6960"/>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are undergoing profound transformations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Traditional fee-for-service approaches are gradually giving way to systems emphasizing outcomes and value.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Future reimbursement mechanisms are likely to include outcome-based payments, digital monitoring systems, artificial intelligence-assisted analyses, personalized reimbursement models, and long-term installment structures.</w:t>
      </w:r>
    </w:p>
    <w:p w14:paraId="4A848291" w14:textId="708F335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Wearable technologies and digital biomarkers may enable continuous assessment of therapeutic outcomes.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Artificial intelligence may improve predictions of treatment response and economic performance.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Personalized reimbursement systems may allow different prices for different indications or patient populations.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Particularly for one-time therapies, long-term installment models are likely to become increasingly important.</w:t>
      </w:r>
    </w:p>
    <w:p w14:paraId="5891C406"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IV</w:t>
      </w:r>
    </w:p>
    <w:p w14:paraId="136D87DE" w14:textId="7CB9EAE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Risk-sharing arrangements and outcome-based reimbursement models represent some of the most important practical manifestations of Value-Based Pricing.</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Their common objective is simple: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To ensure that payment reflects value rather than volume.</w:t>
      </w:r>
    </w:p>
    <w:p w14:paraId="08C7C902" w14:textId="0A84A67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37A33">
        <w:rPr>
          <w:rFonts w:ascii="Times New Roman" w:eastAsia="Times New Roman" w:hAnsi="Times New Roman" w:cs="Times New Roman"/>
          <w:kern w:val="0"/>
          <w14:ligatures w14:val="none"/>
        </w:rPr>
        <w:t>These models, however, are not without challenges.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require reliable data systems, robust outcome measures, long-term follow-up, and mutual trust between healthcare systems and manufacturers.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healthcare enters the era of gene therapies and personalized medicine, risk-sharing mechanisms are likely to become increasingly indispensable.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question is no longer whether healthcare systems should move toward outcome-based reimbursement.</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real question is: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can these models be implemented fairly, efficiently, and sustainably?</w:t>
      </w:r>
    </w:p>
    <w:p w14:paraId="4905CD32"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379F529B" w14:textId="4BE1DDAD"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V</w:t>
      </w:r>
      <w:r w:rsidR="006E6A4C"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CRITICISMS OF VALUE-BASED PRICING AND ITS ETHICAL DIMENSIONS</w:t>
      </w:r>
    </w:p>
    <w:p w14:paraId="7630E50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5.1 Can Human Life Be Assigned a Price?</w:t>
      </w:r>
    </w:p>
    <w:p w14:paraId="14CF1FBA" w14:textId="5162E58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no issue in health economics is more emotionally charged than the question of whether human life can be assigned a monetary value.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many people, the answer appears self-evident</w:t>
      </w:r>
      <w:r w:rsidR="006E6A4C" w:rsidRPr="00837A33">
        <w:rPr>
          <w:rFonts w:ascii="Times New Roman" w:eastAsia="Times New Roman" w:hAnsi="Times New Roman" w:cs="Times New Roman"/>
          <w:kern w:val="0"/>
          <w14:ligatures w14:val="none"/>
        </w:rPr>
        <w:t xml:space="preserve">, </w:t>
      </w:r>
      <w:r w:rsidR="006E6A4C" w:rsidRPr="00837A33">
        <w:rPr>
          <w:rFonts w:ascii="Times New Roman" w:eastAsia="Times New Roman" w:hAnsi="Times New Roman" w:cs="Times New Roman"/>
          <w:b/>
          <w:bCs/>
          <w:kern w:val="0"/>
          <w14:ligatures w14:val="none"/>
        </w:rPr>
        <w:t>h</w:t>
      </w:r>
      <w:r w:rsidRPr="00837A33">
        <w:rPr>
          <w:rFonts w:ascii="Times New Roman" w:eastAsia="Times New Roman" w:hAnsi="Times New Roman" w:cs="Times New Roman"/>
          <w:b/>
          <w:bCs/>
          <w:kern w:val="0"/>
          <w14:ligatures w14:val="none"/>
        </w:rPr>
        <w:t>uman life is priceless.</w:t>
      </w:r>
      <w:r w:rsidR="006E6A4C"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From an ethical and philosophical perspective, this position is entirely understandable.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healthcare systems are inevitably forced to make choices.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Resources are finite</w:t>
      </w:r>
      <w:r w:rsidR="006E6A4C" w:rsidRPr="00837A33">
        <w:rPr>
          <w:rFonts w:ascii="Times New Roman" w:eastAsia="Times New Roman" w:hAnsi="Times New Roman" w:cs="Times New Roman"/>
          <w:kern w:val="0"/>
          <w14:ligatures w14:val="none"/>
        </w:rPr>
        <w:t>, n</w:t>
      </w:r>
      <w:r w:rsidRPr="00837A33">
        <w:rPr>
          <w:rFonts w:ascii="Times New Roman" w:eastAsia="Times New Roman" w:hAnsi="Times New Roman" w:cs="Times New Roman"/>
          <w:kern w:val="0"/>
          <w14:ligatures w14:val="none"/>
        </w:rPr>
        <w:t>eeds are virtually unlimited.</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Every healthcare decision implicitly involves prioritization.</w:t>
      </w:r>
    </w:p>
    <w:p w14:paraId="400F1F77" w14:textId="69884AC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Whether explicitly acknowledged or not, societies make decisions every day regarding which therapies will be reimbursed, which services will receive priority, and how limited resources should be allocated.</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the question is not whether choices will be made.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real question is</w:t>
      </w:r>
      <w:r w:rsidR="006E6A4C" w:rsidRPr="00837A33">
        <w:rPr>
          <w:rFonts w:ascii="Times New Roman" w:eastAsia="Times New Roman" w:hAnsi="Times New Roman" w:cs="Times New Roman"/>
          <w:kern w:val="0"/>
          <w14:ligatures w14:val="none"/>
        </w:rPr>
        <w:t xml:space="preserve">, </w:t>
      </w:r>
      <w:r w:rsidR="006E6A4C" w:rsidRPr="00837A33">
        <w:rPr>
          <w:rFonts w:ascii="Times New Roman" w:eastAsia="Times New Roman" w:hAnsi="Times New Roman" w:cs="Times New Roman"/>
          <w:b/>
          <w:bCs/>
          <w:kern w:val="0"/>
          <w14:ligatures w14:val="none"/>
        </w:rPr>
        <w:t>h</w:t>
      </w:r>
      <w:r w:rsidRPr="00837A33">
        <w:rPr>
          <w:rFonts w:ascii="Times New Roman" w:eastAsia="Times New Roman" w:hAnsi="Times New Roman" w:cs="Times New Roman"/>
          <w:b/>
          <w:bCs/>
          <w:kern w:val="0"/>
          <w14:ligatures w14:val="none"/>
        </w:rPr>
        <w:t>ow should those choices be made?</w:t>
      </w:r>
      <w:r w:rsidR="006E6A4C"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 xml:space="preserve">Value-Based Pricing attempts to address this </w:t>
      </w:r>
      <w:r w:rsidRPr="00837A33">
        <w:rPr>
          <w:rFonts w:ascii="Times New Roman" w:eastAsia="Times New Roman" w:hAnsi="Times New Roman" w:cs="Times New Roman"/>
          <w:kern w:val="0"/>
          <w14:ligatures w14:val="none"/>
        </w:rPr>
        <w:lastRenderedPageBreak/>
        <w:t>issue through systematic methods.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many critics argue that reducing the value of life to economic calculations risks undermining fundamental human values.[109]</w:t>
      </w:r>
    </w:p>
    <w:p w14:paraId="1F36F57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5.2 QALY and Ethical Debates</w:t>
      </w:r>
    </w:p>
    <w:p w14:paraId="1ADF12F5" w14:textId="220C618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Few concepts in health economics have generated as much controversy as the Quality-Adjusted Life Year (QALY)</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[63–67]</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Supporters regard QALY as a practical instrument for comparing treatments across different diseases.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however, raise several ethical concerns.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Can hope, dignity, independence, family relationships, or social participation truly be captured by a numerical value?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Many philosophers and ethicists argue that human experience is too complex to be adequately represented by utility scores.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Although QALY provides a useful framework for resource allocation, it cannot encompass all dimensions of human well-being.</w:t>
      </w:r>
    </w:p>
    <w:p w14:paraId="1052F11B"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5.3 Age Discrimination</w:t>
      </w:r>
    </w:p>
    <w:p w14:paraId="67BC52A9" w14:textId="5ADD9AF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persistent criticisms directed at QALYs concerns age.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Younger individuals theoretically have more years to gain.</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result, QALY-based analyses may systematically favor younger patients.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argue that such an approach conflicts with principles of equity and justice.</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the life of an eighty-year-old individual be considered less valuable than that of a twenty-year-old?</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Most people would reject such a conclusion.</w:t>
      </w:r>
    </w:p>
    <w:p w14:paraId="51DF4738" w14:textId="3C0E89A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Supporters of QALYs counter that the methodology merely measures health gains and does not assign different intrinsic values to human beings.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Nevertheless, concerns regarding age discrimination continue to fuel ethical debates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[110]</w:t>
      </w:r>
      <w:r w:rsidR="006E6A4C" w:rsidRPr="00837A33">
        <w:rPr>
          <w:rFonts w:ascii="Times New Roman" w:eastAsia="Times New Roman" w:hAnsi="Times New Roman" w:cs="Times New Roman"/>
          <w:kern w:val="0"/>
          <w14:ligatures w14:val="none"/>
        </w:rPr>
        <w:t>.</w:t>
      </w:r>
    </w:p>
    <w:p w14:paraId="7DBC0E2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5.4 Disability-Related Debates</w:t>
      </w:r>
    </w:p>
    <w:p w14:paraId="516FCEE6" w14:textId="1272123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Similar criticisms have emerged in relation to disability.</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Some disability advocacy groups argue that conventional utility measures underestimate the quality of life experienced by individuals living with disabilities.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External observers often assume that disability necessarily implies poor quality of life.</w:t>
      </w:r>
    </w:p>
    <w:p w14:paraId="2F6AA808" w14:textId="7A2B2B6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However, people living with chronic disabilities frequently adapt remarkably well and may report levels of well-being that differ substantially from external perceptions.</w:t>
      </w:r>
      <w:r w:rsidR="006E6A4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critics contend that QALY-based evaluations may unintentionally discriminate against disabled individuals.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concerns have encouraged many HTA organizations to adopt broader decision-making frameworks rather than relying exclusively on QALYs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[110]</w:t>
      </w:r>
      <w:r w:rsidR="00DA778A" w:rsidRPr="00837A33">
        <w:rPr>
          <w:rFonts w:ascii="Times New Roman" w:eastAsia="Times New Roman" w:hAnsi="Times New Roman" w:cs="Times New Roman"/>
          <w:kern w:val="0"/>
          <w14:ligatures w14:val="none"/>
        </w:rPr>
        <w:t>.</w:t>
      </w:r>
    </w:p>
    <w:p w14:paraId="29BD0430"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5.5 Rare Diseases and the Problem of Justice</w:t>
      </w:r>
    </w:p>
    <w:p w14:paraId="139F9E86" w14:textId="255CDE8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Rare diseases represent one of the greatest ethical challenges in healthcare.</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By definition, patient populations are very small.</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research and development costs must be distributed among relatively few individuals, and the resulting therapies are often associated with extraordinarily high prices.</w:t>
      </w:r>
    </w:p>
    <w:p w14:paraId="02E36B78" w14:textId="55341C0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Supporters argue that such prices are necessary to sustain innovation.</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however, emphasize that some prices exceed what can reasonably be justified.</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raises difficult questions.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society deny treatment simply because a disease affects only a limited number of people?</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Many believe that such a position would violate principles of justice and solidarity.</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Others point out that resources devoted to one extremely expensive therapy may reduce opportunities to benefit much larger populations.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tension between individual need and collective welfare remains unresolved.[111]</w:t>
      </w:r>
    </w:p>
    <w:p w14:paraId="699E96FC"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5.6 The Rule of Rescue</w:t>
      </w:r>
    </w:p>
    <w:p w14:paraId="209F20AB" w14:textId="28C8D4A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Human beings possess a powerful moral instinct to save identifiable individuals facing imminent death.</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phenomenon is known as the Rule of Rescue</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[112]</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Society is often willing to devote extraordinary resources to rescue individuals in desperate circumstances, even when such interventions may not be economically efficient.</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Expensive treatments for terminal cancers, rare </w:t>
      </w:r>
      <w:r w:rsidRPr="00837A33">
        <w:rPr>
          <w:rFonts w:ascii="Times New Roman" w:eastAsia="Times New Roman" w:hAnsi="Times New Roman" w:cs="Times New Roman"/>
          <w:kern w:val="0"/>
          <w14:ligatures w14:val="none"/>
        </w:rPr>
        <w:lastRenderedPageBreak/>
        <w:t>pediatric diseases, and catastrophic illnesses frequently receive special consideration.</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Rule of Rescue reflects compassion and moral responsibility.</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same time, it creates tensions between emotional impulses and rational resource allocation.</w:t>
      </w:r>
    </w:p>
    <w:p w14:paraId="13B50103"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5.7 Evaluating End-of-Life Therapies</w:t>
      </w:r>
    </w:p>
    <w:p w14:paraId="286A7DD6" w14:textId="6DF0148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End-of-life treatments represent one of the most difficult areas in health economics.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 therapy that prolongs survival by only a few months may nevertheless possess enormous significance for patients and their families.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Traditional cost-effectiveness thresholds may fail to capture these values.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Recognizing this reality, institutions such as NICE have developed special frameworks for evaluating end-of-life therapies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[16,17]</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frameworks often apply greater flexibility and acknowledge that societal values extend beyond purely economic considerations.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Healthcare decisions involve not only efficiency, but also compassion and human dignity.</w:t>
      </w:r>
    </w:p>
    <w:p w14:paraId="186A493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5.8 The Right to Health and Resource Allocation</w:t>
      </w:r>
    </w:p>
    <w:p w14:paraId="0C054353" w14:textId="1E58F21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Access to healthcare is increasingly regarded as a fundamental human right.</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same time, healthcare resources are limited.</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creates a profound ethical dilemma.</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Can every possible treatment be provided to every patient?</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practice, no healthcare system possesses unlimited resources.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resource allocation becomes unavoidable.</w:t>
      </w:r>
    </w:p>
    <w:p w14:paraId="30E7B12B" w14:textId="470EE62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challenge is to ensure that allocation decisions are fair, transparent, scientifically grounded, and ethically defensible.</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Value-Based Pricing seeks to contribute to this process.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no methodology can completely eliminate ethical dilemmas.</w:t>
      </w:r>
    </w:p>
    <w:p w14:paraId="43849204"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V</w:t>
      </w:r>
    </w:p>
    <w:p w14:paraId="5DFEEB24" w14:textId="2540C2B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Value-Based Pricing raises questions that extend far beyond economics.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its core lie profound issues concerning justice, equality, solidarity, compassion, and the value assigned to human life itself.</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 mathematical model can fully resolve these dilemmas.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QALYs, ICERs, and HTA systems are tools—not moral truths.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can support decision-making, but they cannot replace ethical judgment.</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important lesson is this:</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Healthcare policy is not merely about economics.</w:t>
      </w:r>
      <w:r w:rsidR="00DA778A"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It is also about values</w:t>
      </w:r>
      <w:r w:rsidR="00DA778A"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values are shaped not only by science, but by society itself.</w:t>
      </w:r>
      <w:r w:rsidR="00DA778A"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debates surrounding Value-Based Pricing are unlikely to disappear.</w:t>
      </w:r>
    </w:p>
    <w:p w14:paraId="178F9B5F"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 the contrary, as medical technologies become increasingly powerful and increasingly expensive, these ethical questions will become even more important in the decades ahead.</w:t>
      </w:r>
    </w:p>
    <w:p w14:paraId="09A10B6F"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2128F91B" w14:textId="2A755CB1"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VI</w:t>
      </w:r>
      <w:r w:rsidR="00DA778A"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VALUE-BASED PRICING OR VALUE-BASED MARKETING?</w:t>
      </w:r>
    </w:p>
    <w:p w14:paraId="199EEA00"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Aynı düşünceyi koruyarak, ancak daha eleştirel, daha sorgulayıcı ve kitabın VI. bölümünün tonuna uygun olacak şekilde şöyle genişletebilirsiniz:</w:t>
      </w:r>
    </w:p>
    <w:p w14:paraId="0083D001" w14:textId="77777777" w:rsidR="00DA778A" w:rsidRPr="00837A33" w:rsidRDefault="00DA778A"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6.1 The Misuse of the Concept of Value</w:t>
      </w:r>
    </w:p>
    <w:p w14:paraId="5BCF6D36"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Value-Based Pricing emerged with noble intentions. Its original objective was straightforward: to align prices with the health benefits generated by medicines and thereby improve the efficiency, sustainability, and fairness of healthcare systems. In theory, few concepts are more appealing. Paying for value rather than volume appears both economically rational and ethically desirable.</w:t>
      </w:r>
    </w:p>
    <w:p w14:paraId="199C0A3B" w14:textId="4E32B234"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However, as with many attractive ideas, the concept of value itself can be vulnerable to misuse. The fundamental question is deceptively simple:</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Who defines value?</w:t>
      </w:r>
    </w:p>
    <w:p w14:paraId="12412A24"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Patients, physicians, payers, governments, and pharmaceutical companies may all perceive value differently. A treatment that is priceless to a patient facing a fatal disease may appear prohibitively expensive to a healthcare payer. A therapy regarded by clinicians as a major </w:t>
      </w:r>
      <w:r w:rsidRPr="00837A33">
        <w:rPr>
          <w:rFonts w:ascii="Times New Roman" w:eastAsia="Times New Roman" w:hAnsi="Times New Roman" w:cs="Times New Roman"/>
          <w:kern w:val="0"/>
          <w14:ligatures w14:val="none"/>
        </w:rPr>
        <w:lastRenderedPageBreak/>
        <w:t>breakthrough may be viewed by economists as only marginally cost-effective. Thus, value is not an objective physical quantity like blood pressure or body temperature. It is a social construct, influenced by perspective, priorities, and interests.</w:t>
      </w:r>
    </w:p>
    <w:p w14:paraId="128C8CA7" w14:textId="54C971FB"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argue that the language of value has increasingly become intertwined with the language of marketing. In some circumstances, the word "value" appears less as a scientific concept and more as a rhetorical tool used to justify extraordinarily high prices. Expressions such as "transformative therapy," "breakthrough innovation," and "curative potential" are frequently invoked, sometimes long before robust long-term evidence becomes available.</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raises an uncomfortable question:</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Is Value-Based Pricing always about value, or is it sometimes about persuading society to accept higher prices?</w:t>
      </w:r>
    </w:p>
    <w:p w14:paraId="34FC9745"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Skeptics point out that the same treatment can be described in very different ways depending on who is speaking. Pharmaceutical companies emphasize lifetime benefits, avoided hospitalizations, productivity gains, and societal savings. Payers, on the other hand, focus on budget impact and affordability. Patients and advocacy groups naturally emphasize hope, compassion, and access. Each perspective is legitimate, yet each can selectively highlight certain aspects of value while minimizing others.</w:t>
      </w:r>
    </w:p>
    <w:p w14:paraId="5943F92C"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also argue that Value-Based Pricing may occasionally serve as an intellectual framework that legitimizes prices that would otherwise appear unacceptable. By emphasizing future benefits extending over decades, economic models may generate values that seem impressive on paper but are inherently uncertain. In practice, assumptions regarding long-term survival, quality of life, productivity, caregiver burden, and healthcare savings can dramatically influence the final estimate of "value." Different assumptions may produce entirely different conclusions.</w:t>
      </w:r>
    </w:p>
    <w:p w14:paraId="1FBAF549" w14:textId="77777777"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Another criticism concerns the gradual transformation of value from an outcome into a narrative. In some cases, value appears to be something that is not measured but rather constructed. Marketing departments, consultants, patient organizations, economists, and policymakers all contribute to shaping this narrative. Consequently, critics contend that value itself may become a product.</w:t>
      </w:r>
    </w:p>
    <w:p w14:paraId="3FBC362E" w14:textId="5DD69415" w:rsidR="00DA778A" w:rsidRPr="00837A33" w:rsidRDefault="00DA778A"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This has prompted some observers to ask whether we are witnessing the emergence of a new form of pricing philosophy or merely a more sophisticated form of pharmaceutical marketing</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[113]</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provocative criticism is that Value-Based Pricing sometimes shifts attention away from an even more fundamental question:</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Who should determine the value of human health?</w:t>
      </w:r>
      <w:r w:rsidR="00620617"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Should value be defined by markets</w:t>
      </w:r>
      <w:r w:rsidR="00620617"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governments?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By physicians</w:t>
      </w:r>
      <w:r w:rsidR="00620617"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patients</w:t>
      </w:r>
      <w:r w:rsidR="00620617" w:rsidRPr="00837A33">
        <w:rPr>
          <w:rFonts w:ascii="Times New Roman" w:eastAsia="Times New Roman" w:hAnsi="Times New Roman" w:cs="Times New Roman"/>
          <w:kern w:val="0"/>
          <w14:ligatures w14:val="none"/>
        </w:rPr>
        <w:t xml:space="preserve"> or </w:t>
      </w:r>
      <w:r w:rsidRPr="00837A33">
        <w:rPr>
          <w:rFonts w:ascii="Times New Roman" w:eastAsia="Times New Roman" w:hAnsi="Times New Roman" w:cs="Times New Roman"/>
          <w:kern w:val="0"/>
          <w14:ligatures w14:val="none"/>
        </w:rPr>
        <w:t>by society as a whole?</w:t>
      </w:r>
    </w:p>
    <w:p w14:paraId="6C8209D6" w14:textId="787BDE78" w:rsidR="00DA778A" w:rsidRPr="00837A33" w:rsidRDefault="00DA778A" w:rsidP="00170B17">
      <w:pPr>
        <w:tabs>
          <w:tab w:val="left" w:pos="2627"/>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No consensus exists.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some critics suggest that the real debate is not between cost-based pricing and value-based pricing, but between different definitions of value itself.</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Thus, an uncomfortable possibility emerges: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Are we truly dealing with Value-Based Pricing, or are we sometimes witnessing Value-Based Marketing disguised as health economics?</w:t>
      </w:r>
    </w:p>
    <w:p w14:paraId="6AB18744"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6.2 Price Anchoring</w:t>
      </w:r>
    </w:p>
    <w:p w14:paraId="65C7AF18" w14:textId="22DB46B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best-known psychological pricing strategies is known as anchoring.</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this approach, very high prices are introduced into public discussions before the actual price becomes known.</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consequence, the eventual price appears relatively acceptable.</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launch of Zolgensma provides an illustrative example.</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Before the official price of approximately 2.1 million dollars was announced, figures ranging from four to five million dollars had already been discussed publicly.</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result, the final price appeared more reasonable than it otherwise might have.</w:t>
      </w:r>
    </w:p>
    <w:p w14:paraId="4C9D9B99" w14:textId="7B81237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From the perspective of behavioral economics, anchoring represents a powerful cognitive phenomenon.</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argue that it may also influence perceptions of value.[114]</w:t>
      </w:r>
    </w:p>
    <w:p w14:paraId="5567145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lastRenderedPageBreak/>
        <w:t>6.3 Artificial Comparator Selection</w:t>
      </w:r>
    </w:p>
    <w:p w14:paraId="4EC21F80" w14:textId="324D667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Cost-effectiveness analyses depend heavily on the comparator selected.</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An inappropriate comparator may artificially enhance the apparent value of a new therapy.</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Comparing a treatment with an outdated intervention, suboptimal care, or placebo may exaggerate incremental benefit.</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Such choices can lead to more favorable ICER values and potentially misleading conclusions.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Therefore, appropriate comparator selection represents one of the most critical aspects of health economic </w:t>
      </w:r>
      <w:r w:rsidR="00620617" w:rsidRPr="00837A33">
        <w:rPr>
          <w:rFonts w:ascii="Times New Roman" w:eastAsia="Times New Roman" w:hAnsi="Times New Roman" w:cs="Times New Roman"/>
          <w:kern w:val="0"/>
          <w14:ligatures w14:val="none"/>
        </w:rPr>
        <w:t xml:space="preserve">evaluation </w:t>
      </w:r>
      <w:r w:rsidRPr="00837A33">
        <w:rPr>
          <w:rFonts w:ascii="Times New Roman" w:eastAsia="Times New Roman" w:hAnsi="Times New Roman" w:cs="Times New Roman"/>
          <w:kern w:val="0"/>
          <w14:ligatures w14:val="none"/>
        </w:rPr>
        <w:t>[115]</w:t>
      </w:r>
      <w:r w:rsidR="00620617" w:rsidRPr="00837A33">
        <w:rPr>
          <w:rFonts w:ascii="Times New Roman" w:eastAsia="Times New Roman" w:hAnsi="Times New Roman" w:cs="Times New Roman"/>
          <w:kern w:val="0"/>
          <w14:ligatures w14:val="none"/>
        </w:rPr>
        <w:t>.</w:t>
      </w:r>
    </w:p>
    <w:p w14:paraId="2B563E5A"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6.4 Surrogate Endpoints</w:t>
      </w:r>
    </w:p>
    <w:p w14:paraId="537E2C22" w14:textId="16A6BB1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regulatory approvals are based on surrogate endpoints rather than definitive clinical outcomes.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tumor response rates, progression-free survival, laboratory biomarkers, and imaging findings.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measures may predict clinical benefit, but prediction does not necessarily guarantee reality.</w:t>
      </w:r>
    </w:p>
    <w:p w14:paraId="5AC496CF" w14:textId="3D8CE66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Improvements in surrogate endpoints do not always translate into longer survival, better quality of life, or meaningful clinical outcomes.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If surrogate markers overestimate true benefits, Value-Based Pricing models may assign inflated values to therapies.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uncertainty associated with surrogate endpoints remains an important source of controversy</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[116]</w:t>
      </w:r>
      <w:r w:rsidR="00620617" w:rsidRPr="00837A33">
        <w:rPr>
          <w:rFonts w:ascii="Times New Roman" w:eastAsia="Times New Roman" w:hAnsi="Times New Roman" w:cs="Times New Roman"/>
          <w:kern w:val="0"/>
          <w14:ligatures w14:val="none"/>
        </w:rPr>
        <w:t>.</w:t>
      </w:r>
    </w:p>
    <w:p w14:paraId="42DA7371"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6.5 Model Manipulation</w:t>
      </w:r>
    </w:p>
    <w:p w14:paraId="062B2D84" w14:textId="3C93AE8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Economic models inevitably depend on assumptions.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assumptions involve utility values, long-term projections, discount rates, and cost estimates.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Different assumptions may produce dramatically different results.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expression "garbage in, garbage out" applies equally to economic models.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Even sophisticated models cannot compensate for poor-quality data or unrealistic assumptions.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Critics argue that economic evaluations may occasionally be manipulated—either intentionally or unintentionally—to generate favorable conclusions.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transparency and independent review are indispensable</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[117]</w:t>
      </w:r>
      <w:r w:rsidR="00620617" w:rsidRPr="00837A33">
        <w:rPr>
          <w:rFonts w:ascii="Times New Roman" w:eastAsia="Times New Roman" w:hAnsi="Times New Roman" w:cs="Times New Roman"/>
          <w:kern w:val="0"/>
          <w14:ligatures w14:val="none"/>
        </w:rPr>
        <w:t>.</w:t>
      </w:r>
    </w:p>
    <w:p w14:paraId="417DD481"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6.6 Publication Bias</w:t>
      </w:r>
    </w:p>
    <w:p w14:paraId="4DF0E724" w14:textId="7534853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Scientific literature itself is vulnerable to bias.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Positive studies are more likely to be published than negative ones.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consequence, the available evidence base may overestimate treatment effectiveness.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Publication bias may affect clinical trials, meta-analyses, and health economic evaluations.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Ultimately, this phenomenon can influence reimbursement decisions and Value-Based Pricing assessments.</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Comprehensive and transparent reporting therefore remains essential</w:t>
      </w:r>
      <w:r w:rsidR="00620617"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[118]</w:t>
      </w:r>
      <w:r w:rsidR="00620617" w:rsidRPr="00837A33">
        <w:rPr>
          <w:rFonts w:ascii="Times New Roman" w:eastAsia="Times New Roman" w:hAnsi="Times New Roman" w:cs="Times New Roman"/>
          <w:kern w:val="0"/>
          <w14:ligatures w14:val="none"/>
        </w:rPr>
        <w:t>.</w:t>
      </w:r>
    </w:p>
    <w:p w14:paraId="30C568D8"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Evet, hatta bence bu bölümde yalnızca "lobbying" demek fazla yumuşak kalır. Sağlık ekonomisi literatüründe ve hukuk tarihinde, çıkar çatışmaları, uygunsuz teşvikler, kickback mekanizmaları, gizli ödemeler, sahte danışmanlık ücretleri, kongre sponsorlukları ve doğrudan yolsuzluk vakaları çok iyi belgelenmiştir. Ancak bunu bütün sektörü suçlayan bir dille değil, akademik ve eleştirel bir tonda yapmak daha uygun olur.</w:t>
      </w:r>
    </w:p>
    <w:p w14:paraId="2053F1EC" w14:textId="77777777" w:rsidR="00620617" w:rsidRPr="00837A33" w:rsidRDefault="00620617"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6.7 Lobbying, Stakeholder Influence, and Corruption</w:t>
      </w:r>
    </w:p>
    <w:p w14:paraId="4F74C133"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policy does not exist in isolation. Numerous stakeholders influence decision-making, including pharmaceutical companies, professional organizations, patient advocacy groups, governments, regulators, and payers. Lobbying is an unavoidable reality of modern healthcare systems. In many circumstances, stakeholders pursue legitimate objectives, such as improving access to medicines, promoting innovation, or advocating for patients. However, conflicts of interest may arise when commercial interests become intertwined with scientific and political decision-making.</w:t>
      </w:r>
    </w:p>
    <w:p w14:paraId="4D24B2E5"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Critics argue that pricing decisions and economic evaluations are not always determined exclusively by scientific evidence. Political, commercial, and economic considerations may exert substantial influence.[119]</w:t>
      </w:r>
    </w:p>
    <w:p w14:paraId="13EFCE37"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Moreover, influence may extend beyond traditional lobbying. The history of the pharmaceutical industry contains numerous examples of kickbacks, illegal marketing practices, hidden financial relationships, and corruption. Over the past several decades, major pharmaceutical companies have paid billions of dollars in fines and settlements related to allegations involving off-label promotion, bribery, fraudulent marketing, and improper financial incentives.</w:t>
      </w:r>
    </w:p>
    <w:p w14:paraId="71C6D158"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Payments disguised as consultancy fees, speaker honoraria, educational grants, sponsored travel, and lavish hospitality have occasionally blurred the boundary between legitimate scientific collaboration and inappropriate influence. In some countries, investigations have revealed systems involving false conferences, fictitious consulting contracts, and complex intermediary networks designed to channel financial benefits to healthcare professionals and decision-makers.</w:t>
      </w:r>
    </w:p>
    <w:p w14:paraId="735A141A"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problem is not limited to physicians. Patient organizations, professional societies, key opinion leaders, academic institutions, regulators, and politicians may all become targets of influence. As a result, the line separating advocacy from lobbying and scientific evidence from commercial persuasion may become increasingly difficult to define.</w:t>
      </w:r>
    </w:p>
    <w:p w14:paraId="61C2224E"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Corruption represents the extreme end of this spectrum. Historical examples from different countries have demonstrated that bribery, procurement fraud, reimbursement manipulation, and illegal inducements can affect not only prescribing patterns but also reimbursement decisions and health policy itself. Such practices undermine public trust and may distort the allocation of limited healthcare resources.</w:t>
      </w:r>
    </w:p>
    <w:p w14:paraId="6FAAE3B9"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the most difficult question is not whether lobbying exists—it undoubtedly does—but where legitimate advocacy ends and undue influence begins.</w:t>
      </w:r>
    </w:p>
    <w:p w14:paraId="09EF24CD"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 economics and Value-Based Pricing are often presented as objective and evidence-based disciplines. However, critics emphasize that evidence itself is generated, interpreted, and communicated within complex political and economic environments. Consequently, pricing decisions may sometimes reflect not only scientific value, but also the relative influence of competing stakeholders.</w:t>
      </w:r>
    </w:p>
    <w:p w14:paraId="366371DD"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this reason, transparency, disclosure of conflicts of interest, independent Health Technology Assessment agencies, open access to clinical trial data, and strong anti-corruption mechanisms are essential safeguards. Without such protections, there is a risk that the concept of value itself may become vulnerable to commercial, political, and even corrupt influences.</w:t>
      </w:r>
    </w:p>
    <w:p w14:paraId="2013F744" w14:textId="77777777" w:rsidR="00620617" w:rsidRPr="00837A33" w:rsidRDefault="00620617"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Value-Based Pricing can only function effectively when value is determined by evidence rather than by power, and by transparency rather than by influence.</w:t>
      </w:r>
    </w:p>
    <w:p w14:paraId="0FB6D54C"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Bu bölüm aslında kitabın en güçlü bölümlerinden biri olabilir. Çünkü "Value-Based Pricing" tartışmasının merkezindeki en rahatsız edici sorulardan biri tam da budur. Tonu biraz daha eleştirel, ancak akademik çerçeveyi koruyarak şu şekilde genişletebilirsiniz:</w:t>
      </w:r>
    </w:p>
    <w:p w14:paraId="742172D6" w14:textId="77777777" w:rsidR="00076DD1" w:rsidRPr="00837A33" w:rsidRDefault="00076DD1"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6.8 Public Resources, Private Profits</w:t>
      </w:r>
    </w:p>
    <w:p w14:paraId="423F7EB8"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frequently discussed ethical issues in modern medicine concerns the relationship between publicly funded science and private profits.</w:t>
      </w:r>
    </w:p>
    <w:p w14:paraId="18ED1FCE"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of the most important medical breakthroughs of the last half century did not originate solely within pharmaceutical companies. Their scientific foundations were often built through decades of publicly funded research, academic institutions, government agencies, charitable organizations, and, in many cases, the contributions and sacrifices of patients and their families.</w:t>
      </w:r>
    </w:p>
    <w:p w14:paraId="5BE9D5D6"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The development of molecular biology, monoclonal antibodies, mRNA technology, CRISPR gene editing, and many gene therapies has depended heavily upon basic research supported by taxpayers. Universities, the National Institutes of Health (NIH), publicly funded laboratories, and non-profit organizations have frequently carried much of the scientific risk long before commercial opportunities became apparent.</w:t>
      </w:r>
    </w:p>
    <w:p w14:paraId="131B1E24" w14:textId="1B145C2F"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Once products reach the market, however, most financial returns accrue to private companies.</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situation raises a number of uncomfortable questions.</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Who should benefit from publicly financed scientific discoveries?</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 should risks and rewards be shared?</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society receive greater returns on its investments?</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taxpayers pay twice—first to finance the science and later to purchase the products at premium prices?</w:t>
      </w:r>
    </w:p>
    <w:p w14:paraId="1260176F"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argue that the current system often socializes risks while privatizing profits. Early scientific uncertainty is absorbed by governments, universities, and charitable foundations, whereas successful commercialization frequently generates extraordinary returns for private shareholders.</w:t>
      </w:r>
    </w:p>
    <w:p w14:paraId="0B6FB453"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Bayh-Dole Act of 1980 transformed the relationship between academia and industry and undoubtedly accelerated innovation. However, critics argue that it also created an environment in which discoveries made with public resources could be converted into highly profitable private monopolies.</w:t>
      </w:r>
    </w:p>
    <w:p w14:paraId="57659411"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issue becomes even more controversial in the era of biotechnology and gene therapy. Some of the scientific foundations underlying treatments such as Luxturna, Zolgensma, CAR-T therapies, and mRNA vaccines originated in publicly funded research programs. Yet the final products entered the market with prices reaching hundreds of thousands or even millions of dollars.</w:t>
      </w:r>
    </w:p>
    <w:p w14:paraId="6EEE27B1"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Defenders of the current system argue that translating discoveries into approved products requires enormous investments, high failure rates, regulatory risks, manufacturing capabilities, and years of clinical development. They maintain that without the prospect of substantial profits, innovation itself would be jeopardized.</w:t>
      </w:r>
    </w:p>
    <w:p w14:paraId="46F88D6A" w14:textId="07945B3D"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do not necessarily reject this argument. Rather, they question whether current rewards are proportional to the risks actually assumed by industry.</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controversial aspect concerns the definition of innovation itself.</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Is the value created by scientific discovery solely the property of investors?</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Or does society, which financed much of the underlying science, possess a legitimate claim to share in its benefits?</w:t>
      </w:r>
    </w:p>
    <w:p w14:paraId="485600E3"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These questions became particularly visible during the COVID-19 pandemic. Governments invested billions of dollars in research, development, and advance purchase agreements. Yet pricing, intellectual property rights, and global access remained largely under private control. Similar debates are now emerging in the fields of oncology, rare diseases, and gene therapies.</w:t>
      </w:r>
    </w:p>
    <w:p w14:paraId="266CD517" w14:textId="77777777"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Another criticism concerns the asymmetry between success and failure. When scientific projects fail, losses are frequently absorbed by society through grants, subsidies, tax incentives, and public investments. When they succeed, however, rewards are concentrated in relatively few corporations. Critics argue that such asymmetry may undermine public trust and widen inequalities in access to healthcare.</w:t>
      </w:r>
    </w:p>
    <w:p w14:paraId="7099FA2E" w14:textId="330DBEEC"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the debate extends beyond economics. It touches upon a fundamental ethical question:</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Who owns scientific knowledge?</w:t>
      </w:r>
      <w:r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If scientific progress is the cumulative product of society, universities, public institutions, charitable foundations, patients, and private companies, then perhaps the benefits of that progress should also be shared more equitably.</w:t>
      </w:r>
    </w:p>
    <w:p w14:paraId="64A1CADD" w14:textId="059CDEE0" w:rsidR="00076DD1" w:rsidRPr="00837A33" w:rsidRDefault="00076DD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For this reason, discussions surrounding Value-Based Pricing increasingly intersect with broader questions of social justice, intellectual property, solidarity, and the moral responsibilities of innovation.</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the twenty-first century, one of the greatest challenges may not be how to stimulate scientific progress, but how to ensure that the fruits of that progress are distributed fairly.</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Without public trust, even the most extraordinary innovations risk losing their social legitimacy</w:t>
      </w:r>
      <w:r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[120]</w:t>
      </w:r>
      <w:r w:rsidRPr="00837A33">
        <w:rPr>
          <w:rFonts w:ascii="Times New Roman" w:eastAsia="Times New Roman" w:hAnsi="Times New Roman" w:cs="Times New Roman"/>
          <w:kern w:val="0"/>
          <w14:ligatures w14:val="none"/>
        </w:rPr>
        <w:t>.</w:t>
      </w:r>
    </w:p>
    <w:p w14:paraId="18F438FF" w14:textId="77777777" w:rsidR="008A3C60" w:rsidRPr="00837A33" w:rsidRDefault="008A3C60" w:rsidP="00256FD4">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837A33">
        <w:rPr>
          <w:rFonts w:ascii="Times New Roman" w:eastAsia="Times New Roman" w:hAnsi="Times New Roman" w:cs="Times New Roman"/>
          <w:b/>
          <w:bCs/>
          <w:kern w:val="36"/>
          <w:sz w:val="28"/>
          <w:szCs w:val="28"/>
          <w14:ligatures w14:val="none"/>
        </w:rPr>
        <w:t>6.9 Advantages and Disadvantages of Value-Based Pricing: Perspectives of Patients, Healthcare Systems, and Industry</w:t>
      </w:r>
    </w:p>
    <w:p w14:paraId="6C3B536B"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Value-Based Pricing (VBP) has been advocated as a rational framework for aligning drug prices with the health benefits generated by medical innovations. Supporters view it as a mechanism that promotes efficiency, encourages innovation, and allocates limited healthcare resources more effectively. Critics, however, argue that the concept of value itself is difficult to define and may be influenced by economic, political, and commercial interests. Like most healthcare policies, Value-Based Pricing creates both benefits and trade-offs, and its consequences differ depending on whose perspective is considered.</w:t>
      </w:r>
    </w:p>
    <w:p w14:paraId="3AFC2655"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14:ligatures w14:val="none"/>
        </w:rPr>
      </w:pPr>
      <w:r w:rsidRPr="00837A33">
        <w:rPr>
          <w:rFonts w:ascii="Times New Roman" w:eastAsia="Times New Roman" w:hAnsi="Times New Roman" w:cs="Times New Roman"/>
          <w:b/>
          <w:bCs/>
          <w:kern w:val="0"/>
          <w14:ligatures w14:val="none"/>
        </w:rPr>
        <w:t>The Patient Perspective</w:t>
      </w:r>
    </w:p>
    <w:p w14:paraId="76576B75"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From the patient's perspective, Value-Based Pricing offers several potential advantages. In principle, it encourages healthcare systems to reimburse therapies that provide meaningful health gains rather than simply selecting the least expensive alternatives. Outcome-based agreements may facilitate access to innovative therapies that would otherwise remain unavailable. By emphasizing effectiveness, survival, and quality of life, VBP seeks to reward treatments that genuinely improve patients' lives.</w:t>
      </w:r>
    </w:p>
    <w:p w14:paraId="12C26CE1"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However, patients may also experience disadvantages. Treatments with modest average benefits may fail to meet reimbursement thresholds, even though certain individuals might derive substantial benefit. Rare diseases and personalized medicine present additional challenges because traditional economic models may underestimate value in small populations. Delays associated with HTA evaluations and price negotiations may postpone access to life-saving therapies. Consequently, patient organizations sometimes perceive economic evaluations as instruments that restrict access rather than promote efficiency.</w:t>
      </w:r>
    </w:p>
    <w:p w14:paraId="47D7B381"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14:ligatures w14:val="none"/>
        </w:rPr>
      </w:pPr>
      <w:r w:rsidRPr="00837A33">
        <w:rPr>
          <w:rFonts w:ascii="Times New Roman" w:eastAsia="Times New Roman" w:hAnsi="Times New Roman" w:cs="Times New Roman"/>
          <w:b/>
          <w:bCs/>
          <w:kern w:val="0"/>
          <w14:ligatures w14:val="none"/>
        </w:rPr>
        <w:t>The Healthcare System Perspective</w:t>
      </w:r>
    </w:p>
    <w:p w14:paraId="390E2572"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healthcare systems and payers, Value-Based Pricing provides an appealing framework for allocating scarce resources more rationally. HTA processes, QALY calculations, and ICER thresholds offer structured approaches to decision-making and provide greater transparency than arbitrary or purely political choices. VBP also encourages the collection of real-world evidence and facilitates the development of outcome-based reimbursement models.</w:t>
      </w:r>
    </w:p>
    <w:p w14:paraId="6EBF4820"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Nevertheless, implementation remains challenging. Measuring value is inherently difficult. Long-term outcomes are uncertain. Administrative complexity, data collection requirements, and continuous monitoring may increase costs. Outcome-based agreements are often difficult to negotiate and implement. Moreover, healthcare systems remain subject to pressure from patients, advocacy groups, politicians, and industry stakeholders.</w:t>
      </w:r>
    </w:p>
    <w:p w14:paraId="3B3ED8EE"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most importantly, Value-Based Pricing does not eliminate the problem of affordability. A therapy may be cost-effective and still impose a financial burden that healthcare systems cannot sustain.</w:t>
      </w:r>
    </w:p>
    <w:p w14:paraId="7514EC1D"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14:ligatures w14:val="none"/>
        </w:rPr>
      </w:pPr>
      <w:r w:rsidRPr="00837A33">
        <w:rPr>
          <w:rFonts w:ascii="Times New Roman" w:eastAsia="Times New Roman" w:hAnsi="Times New Roman" w:cs="Times New Roman"/>
          <w:b/>
          <w:bCs/>
          <w:kern w:val="0"/>
          <w14:ligatures w14:val="none"/>
        </w:rPr>
        <w:t>The Pharmaceutical Industry Perspective</w:t>
      </w:r>
    </w:p>
    <w:p w14:paraId="3EB30394"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From the perspective of pharmaceutical companies, Value-Based Pricing offers important advantages. It provides a framework that rewards innovation rather than manufacturing costs </w:t>
      </w:r>
      <w:r w:rsidRPr="00837A33">
        <w:rPr>
          <w:rFonts w:ascii="Times New Roman" w:eastAsia="Times New Roman" w:hAnsi="Times New Roman" w:cs="Times New Roman"/>
          <w:kern w:val="0"/>
          <w14:ligatures w14:val="none"/>
        </w:rPr>
        <w:lastRenderedPageBreak/>
        <w:t>alone. Breakthrough therapies capable of delivering substantial clinical benefits may command premium prices. Companies can justify investments in risky research and development programs by demonstrating the value generated for patients and society.</w:t>
      </w:r>
    </w:p>
    <w:p w14:paraId="749D25F2"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Supporters argue that without such incentives, innovation itself would be jeopardized. Drug development is expensive, uncertain, and characterized by high failure rates. VBP creates opportunities for companies to recover investments and finance future research.</w:t>
      </w:r>
    </w:p>
    <w:p w14:paraId="4BC5A54E"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However, VBP also introduces new challenges for industry. Companies must increasingly generate not only clinical evidence but also economic evidence. Demonstrating value requires sophisticated modeling, long-term follow-up, and extensive real-world data collection. HTA agencies in different countries may reach different conclusions regarding value, creating uncertainty across markets.</w:t>
      </w:r>
    </w:p>
    <w:p w14:paraId="78638CDB"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Outcome-based reimbursement agreements may also transfer part of the financial risk back to manufacturers. In some circumstances, companies may receive lower revenues if treatments fail to deliver expected outcomes.</w:t>
      </w:r>
    </w:p>
    <w:p w14:paraId="1E1FA080"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The Societal Perspective</w:t>
      </w:r>
    </w:p>
    <w:p w14:paraId="14CABB56" w14:textId="4657B54D"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From a societal perspective, Value-Based Pricing attempts to balance innovation with solidarity. Ideally, healthcare resources should be allocated to maximize health gains while ensuring fair access. However, society must confront difficult ethical questions. How should value be defined? How much should be spent to extend life by several months? How should rare diseases be treated? Should the same standards apply to gene therapies and common diseases?</w:t>
      </w:r>
      <w:r w:rsidR="00256FD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 are no universally accepted answers.</w:t>
      </w:r>
    </w:p>
    <w:p w14:paraId="40818485"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Advantages of Value-Based Pricing</w:t>
      </w:r>
    </w:p>
    <w:p w14:paraId="43C5B796"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Supporters of Value-Based Pricing emphasize several potential benefits:</w:t>
      </w:r>
    </w:p>
    <w:p w14:paraId="1320C418"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rewards innovation rather than production costs alone.</w:t>
      </w:r>
    </w:p>
    <w:p w14:paraId="6B0F94F3"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promotes evidence-based decision-making.</w:t>
      </w:r>
    </w:p>
    <w:p w14:paraId="4FD20C03"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encourages the development of therapies that provide meaningful health benefits.</w:t>
      </w:r>
    </w:p>
    <w:p w14:paraId="4823B1EC"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facilitates outcome-based reimbursement models.</w:t>
      </w:r>
    </w:p>
    <w:p w14:paraId="1C6D749E"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stimulates the generation of real-world evidence.</w:t>
      </w:r>
    </w:p>
    <w:p w14:paraId="2E1F889F"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increases transparency compared with arbitrary pricing mechanisms.</w:t>
      </w:r>
    </w:p>
    <w:p w14:paraId="0AC91096"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provides a rational framework for allocating limited healthcare resources.</w:t>
      </w:r>
    </w:p>
    <w:p w14:paraId="5E8DEF48" w14:textId="77777777" w:rsidR="008A3C60" w:rsidRPr="00837A33" w:rsidRDefault="008A3C60">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It encourages pharmaceutical companies to focus on clinically meaningful outcomes rather than simply introducing new products.</w:t>
      </w:r>
    </w:p>
    <w:p w14:paraId="4DEFFA06" w14:textId="5F735828" w:rsidR="008A3C60" w:rsidRPr="00837A33" w:rsidRDefault="008A3C60" w:rsidP="00256FD4">
      <w:pPr>
        <w:tabs>
          <w:tab w:val="left" w:pos="7320"/>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Supporters frequently summarize their position with a simple principle:</w:t>
      </w:r>
      <w:r w:rsidR="00256FD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Prices should reflect value, not cost.</w:t>
      </w:r>
    </w:p>
    <w:p w14:paraId="0A5789B5"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They also argue that without adequate financial returns, innovation itself would be threatened. According to this view, high rewards are necessary because drug development is associated with enormous costs, long timelines, regulatory uncertainty, and high failure rates.</w:t>
      </w:r>
    </w:p>
    <w:p w14:paraId="5B4A89D8"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Disadvantages and Criticisms of Value-Based Pricing</w:t>
      </w:r>
    </w:p>
    <w:p w14:paraId="5596F9EF"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however, emphasize several important limitations:</w:t>
      </w:r>
    </w:p>
    <w:p w14:paraId="1BFF3731"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Value itself is difficult to define and measure.</w:t>
      </w:r>
    </w:p>
    <w:p w14:paraId="28F525D3"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Economic models depend heavily on assumptions and projections.</w:t>
      </w:r>
    </w:p>
    <w:p w14:paraId="5FB8CD04"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QALYs and ICER thresholds remain controversial.</w:t>
      </w:r>
    </w:p>
    <w:p w14:paraId="4F9E0997"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Rare diseases and personalized medicine are difficult to evaluate using traditional approaches.</w:t>
      </w:r>
    </w:p>
    <w:p w14:paraId="7CE2B859"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Administrative complexity may increase healthcare costs.</w:t>
      </w:r>
    </w:p>
    <w:p w14:paraId="20C72E03"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Reimbursement delays may limit patient access.</w:t>
      </w:r>
    </w:p>
    <w:p w14:paraId="143CF05A"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Cost-effectiveness does not necessarily imply affordability.</w:t>
      </w:r>
    </w:p>
    <w:p w14:paraId="00DD5636"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Stakeholder influence and lobbying may distort decisions.</w:t>
      </w:r>
    </w:p>
    <w:p w14:paraId="4640FADB"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Economic evaluations may be perceived as instruments of rationing.</w:t>
      </w:r>
    </w:p>
    <w:p w14:paraId="45E487F7" w14:textId="77777777" w:rsidR="008A3C60" w:rsidRPr="00837A33" w:rsidRDefault="008A3C60">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some circumstances, "value" may become a marketing concept rather than an objective scientific measure.</w:t>
      </w:r>
    </w:p>
    <w:p w14:paraId="6B40DCF4"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also challenge one of the central assumptions underlying VBP. They argue that high prices do not necessarily guarantee innovation. Some point out that many scientific breakthroughs originate in publicly funded research and academic institutions, raising questions about the relationship between public investment and private profit.</w:t>
      </w:r>
    </w:p>
    <w:p w14:paraId="32696EC2"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Furthermore, opponents argue that healthcare systems should not be expected to pay unlimited prices simply because a treatment is innovative. They emphasize that affordability and sustainability are as important as innovation itself.</w:t>
      </w:r>
    </w:p>
    <w:p w14:paraId="11CAD488" w14:textId="77777777" w:rsidR="008A3C60" w:rsidRPr="00837A33" w:rsidRDefault="008A3C60"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An Imperfect but Necessary Tool</w:t>
      </w:r>
    </w:p>
    <w:p w14:paraId="2D4826E5"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Value-Based Pricing should not be viewed as a perfect solution. It represents an attempt to make difficult decisions more transparent and evidence-based. Its strengths and weaknesses reflect the complexity of healthcare itself.</w:t>
      </w:r>
    </w:p>
    <w:p w14:paraId="4408EF97"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the most important lesson is that Value-Based Pricing is not the answer to every problem. It is merely one of the tools available to healthcare systems seeking to balance innovation, affordability, equity, and sustainability.</w:t>
      </w:r>
    </w:p>
    <w:p w14:paraId="25DC49E0"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No pricing system can eliminate ethical dilemmas. It can only make them more visible.</w:t>
      </w:r>
    </w:p>
    <w:p w14:paraId="0F0ADDEF" w14:textId="77777777" w:rsidR="008A3C60" w:rsidRPr="00837A33" w:rsidRDefault="008A3C60" w:rsidP="00256FD4">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end, the real debate is not whether Value-Based Pricing is perfect—it is not—but whether healthcare systems possess a better alternative. At present, despite all its limitations, Value-Based Pricing remains the most sophisticated framework yet developed for attempting to reconcile scientific progress with finite resources. Whether it will continue to occupy this position in the future remains one of the central questions of twenty-first century health economics. [113,120]</w:t>
      </w:r>
    </w:p>
    <w:p w14:paraId="35C9973C" w14:textId="77777777" w:rsidR="009708C6" w:rsidRPr="00837A33" w:rsidRDefault="009708C6" w:rsidP="00256FD4">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6.10 How Should True Value Be Measured?</w:t>
      </w:r>
    </w:p>
    <w:p w14:paraId="259B4662" w14:textId="6BC184A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Ultimately, the greatest challenge lies in defining true value.</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value be measured by survival</w:t>
      </w:r>
      <w:r w:rsidR="00076DD1"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quality of life</w:t>
      </w:r>
      <w:r w:rsidR="00076DD1"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productivity</w:t>
      </w:r>
      <w:r w:rsidR="00076DD1"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patient preferences</w:t>
      </w:r>
      <w:r w:rsidR="00076DD1" w:rsidRPr="00837A33">
        <w:rPr>
          <w:rFonts w:ascii="Times New Roman" w:eastAsia="Times New Roman" w:hAnsi="Times New Roman" w:cs="Times New Roman"/>
          <w:kern w:val="0"/>
          <w14:ligatures w14:val="none"/>
        </w:rPr>
        <w:t>, b</w:t>
      </w:r>
      <w:r w:rsidRPr="00837A33">
        <w:rPr>
          <w:rFonts w:ascii="Times New Roman" w:eastAsia="Times New Roman" w:hAnsi="Times New Roman" w:cs="Times New Roman"/>
          <w:kern w:val="0"/>
          <w14:ligatures w14:val="none"/>
        </w:rPr>
        <w:t>y caregiver burden</w:t>
      </w:r>
      <w:r w:rsidR="00076DD1" w:rsidRPr="00837A33">
        <w:rPr>
          <w:rFonts w:ascii="Times New Roman" w:eastAsia="Times New Roman" w:hAnsi="Times New Roman" w:cs="Times New Roman"/>
          <w:kern w:val="0"/>
          <w14:ligatures w14:val="none"/>
        </w:rPr>
        <w:t xml:space="preserve"> o</w:t>
      </w:r>
      <w:r w:rsidRPr="00837A33">
        <w:rPr>
          <w:rFonts w:ascii="Times New Roman" w:eastAsia="Times New Roman" w:hAnsi="Times New Roman" w:cs="Times New Roman"/>
          <w:kern w:val="0"/>
          <w14:ligatures w14:val="none"/>
        </w:rPr>
        <w:t>r by societal benefits?</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value encompasses all these dimensions.</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Future approaches are likely to become increasingly multidimensional.</w:t>
      </w:r>
    </w:p>
    <w:p w14:paraId="69695122" w14:textId="12D1088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They may integrate clinical outcomes, real-world evidence, patient-reported outcomes, digital biomarkers, artificial intelligence, and broader societal perspectives.</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concept of value itself continues to evolve.</w:t>
      </w:r>
    </w:p>
    <w:p w14:paraId="085A6CC2"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VI</w:t>
      </w:r>
    </w:p>
    <w:p w14:paraId="13F4A0F4" w14:textId="1DA83CC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37A33">
        <w:rPr>
          <w:rFonts w:ascii="Times New Roman" w:eastAsia="Times New Roman" w:hAnsi="Times New Roman" w:cs="Times New Roman"/>
          <w:kern w:val="0"/>
          <w14:ligatures w14:val="none"/>
        </w:rPr>
        <w:t>The distinction between Value-Based Pricing and Value-Based Marketing is often blurred.</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Value can be measured.</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But value can also be manipulated.</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transparency, scientific rigor, and independent evaluation are indispensable.</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Value-Based Pricing should not become merely a tool for justifying continuously increasing prices.</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Nor should it degenerate into marketing disguised as economics.</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original purpose should remain unchanged</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to ensure that healthcare systems pay for value rather than volume.</w:t>
      </w:r>
      <w:r w:rsidR="00076DD1"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Achieving this objective, however, requires constant vigilance and critical thinking.</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Because perhaps the most difficult question remains unanswered:</w:t>
      </w:r>
      <w:r w:rsidR="00076DD1"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Who determines what value truly means?</w:t>
      </w:r>
    </w:p>
    <w:p w14:paraId="776420C4"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4EC9A47" w14:textId="3A062908"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lastRenderedPageBreak/>
        <w:t>CHAPTER VII</w:t>
      </w:r>
      <w:r w:rsidR="00076DD1"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ORPHAN DRUGS AND RARE DISEASES</w:t>
      </w:r>
    </w:p>
    <w:p w14:paraId="33E790A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7.1 The Orphan Drug Act</w:t>
      </w:r>
    </w:p>
    <w:p w14:paraId="50CD94A3" w14:textId="4144776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many years, rare diseases attracted relatively little attention from the pharmaceutical industry.</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By definition, these diseases affect small patient populations, making drug development economically unattractive.</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As a consequence, patients suffering from rare diseases had very limited treatment options.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situation changed dramatically with the enactment of the Orphan Drug Act (ODA) in the United States in 1983</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[122]</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legislation introduced several incentives for pharmaceutical companies, including market exclusivity, tax credits, research grants, and accelerated regulatory pathways.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impact of the Orphan Drug Act was remarkable.</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Before its enactment, only a small number of treatments for rare diseases existed.</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Since then, hundreds of orphan drugs have received regulatory approval.</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Orphan Drug Act is widely regarded as one of the most successful examples of legislation stimulating pharmaceutical innovation</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[122]</w:t>
      </w:r>
      <w:r w:rsidR="00A451A8" w:rsidRPr="00837A33">
        <w:rPr>
          <w:rFonts w:ascii="Times New Roman" w:eastAsia="Times New Roman" w:hAnsi="Times New Roman" w:cs="Times New Roman"/>
          <w:kern w:val="0"/>
          <w14:ligatures w14:val="none"/>
        </w:rPr>
        <w:t>.</w:t>
      </w:r>
    </w:p>
    <w:p w14:paraId="79CC055B"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7.2 The Economics of Orphan Drugs</w:t>
      </w:r>
    </w:p>
    <w:p w14:paraId="695C0715" w14:textId="64BCC984"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Although rare diseases affect relatively few patients individually, collectively they represent a major public health problem.</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Because patient populations are small, research and development expenditures must be recovered from a limited number of individuals.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orphan drugs are often associated with extremely high prices.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Supporters argue that these prices are necessary to sustain innovation.</w:t>
      </w:r>
    </w:p>
    <w:p w14:paraId="4B6F1166" w14:textId="7AA732D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Critics counter that some orphan drug prices exceed what can reasonably be justified by development costs.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debate illustrates one of the fundamental tensions underlying Value-Based Pricing:</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can innovation be rewarded without jeopardizing affordability?</w:t>
      </w:r>
      <w:r w:rsidRPr="00837A33">
        <w:rPr>
          <w:rFonts w:ascii="Times New Roman" w:eastAsia="Times New Roman" w:hAnsi="Times New Roman" w:cs="Times New Roman"/>
          <w:kern w:val="0"/>
          <w14:ligatures w14:val="none"/>
        </w:rPr>
        <w:t>[123]</w:t>
      </w:r>
    </w:p>
    <w:p w14:paraId="7EFB4F97"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7.3 Ultra-Rare Diseases</w:t>
      </w:r>
    </w:p>
    <w:p w14:paraId="300E7243" w14:textId="61D1837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challenges become even greater in ultra-rare diseases.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certain disorders, the number of patients is measured not in thousands but in dozens.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inherited metabolic disorders, ultra-rare neurological diseases, and some pediatric genetic syndromes.</w:t>
      </w:r>
    </w:p>
    <w:p w14:paraId="2E6C1D98" w14:textId="6403FBC2" w:rsidR="009708C6" w:rsidRPr="00837A33" w:rsidRDefault="009708C6" w:rsidP="00170B17">
      <w:pPr>
        <w:tabs>
          <w:tab w:val="right" w:pos="9360"/>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Traditional health economic methods encounter serious difficulties under such circumstances.</w:t>
      </w:r>
      <w:r w:rsidR="00A451A8" w:rsidRPr="00837A33">
        <w:rPr>
          <w:rFonts w:ascii="Times New Roman" w:eastAsia="Times New Roman" w:hAnsi="Times New Roman" w:cs="Times New Roman"/>
          <w:kern w:val="0"/>
          <w14:ligatures w14:val="none"/>
        </w:rPr>
        <w:tab/>
        <w:t xml:space="preserve"> </w:t>
      </w:r>
      <w:r w:rsidRPr="00837A33">
        <w:rPr>
          <w:rFonts w:ascii="Times New Roman" w:eastAsia="Times New Roman" w:hAnsi="Times New Roman" w:cs="Times New Roman"/>
          <w:kern w:val="0"/>
          <w14:ligatures w14:val="none"/>
        </w:rPr>
        <w:t>Conventional cost-effectiveness thresholds are frequently exceeded by enormous margins.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healthcare systems are confronted with difficult questions.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conventional economic criteria apply equally to ultra-rare diseases?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Should society accept higher willingness-to-pay thresholds for these patients?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questions continue to generate debate</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[124]</w:t>
      </w:r>
      <w:r w:rsidR="00A451A8" w:rsidRPr="00837A33">
        <w:rPr>
          <w:rFonts w:ascii="Times New Roman" w:eastAsia="Times New Roman" w:hAnsi="Times New Roman" w:cs="Times New Roman"/>
          <w:kern w:val="0"/>
          <w14:ligatures w14:val="none"/>
        </w:rPr>
        <w:t>.</w:t>
      </w:r>
    </w:p>
    <w:p w14:paraId="55C5A201"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7.4 Health Technology Assessment and Rare Diseases</w:t>
      </w:r>
    </w:p>
    <w:p w14:paraId="137E189A" w14:textId="722D85C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Rare diseases have exposed some of the limitations of traditional Health Technology Assessment.</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Clinical studies in these conditions often involve very small populations, relatively short follow-up periods, and substantial uncertainty.</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the evidence available for HTA evaluations is frequently less robust than that available for common diseases.</w:t>
      </w:r>
    </w:p>
    <w:p w14:paraId="3C1F7522" w14:textId="63C8D28C"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Many HTA organizations have therefore adopted more flexible approaches.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Special frameworks have been developed by institutions such as NICE, CADTH, HAS, and several other national agencies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[125]</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Increasingly, factors extending beyond conventional ICER calculations are being considered, including disease severity, unmet medical need, societal values, and ethical considerations.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reflects a growing recognition that rare diseases require special treatment.</w:t>
      </w:r>
    </w:p>
    <w:p w14:paraId="1DDD7DD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7.5 Gene Therapies and Orphan Drugs</w:t>
      </w:r>
    </w:p>
    <w:p w14:paraId="04E367A5" w14:textId="11C4F4C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Gene therapies have transformed the landscape of rare diseases.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Conditions that were previously considered untreatable are now associated with unprecedented therapeutic possibilities.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Luxturna, Zolgensma, Hemgenix, Lenmeldy, and several CAR-T therapies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lastRenderedPageBreak/>
        <w:t>[104–108]</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treatments have generated enormous hope.</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same time, they have raised unprecedented economic c</w:t>
      </w:r>
      <w:r w:rsidR="00A451A8" w:rsidRPr="00837A33">
        <w:rPr>
          <w:rFonts w:ascii="Times New Roman" w:eastAsia="Times New Roman" w:hAnsi="Times New Roman" w:cs="Times New Roman"/>
          <w:kern w:val="0"/>
          <w14:ligatures w14:val="none"/>
        </w:rPr>
        <w:t>h</w:t>
      </w:r>
      <w:r w:rsidRPr="00837A33">
        <w:rPr>
          <w:rFonts w:ascii="Times New Roman" w:eastAsia="Times New Roman" w:hAnsi="Times New Roman" w:cs="Times New Roman"/>
          <w:kern w:val="0"/>
          <w14:ligatures w14:val="none"/>
        </w:rPr>
        <w:t>allenges.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Prices reaching millions of dollars compel healthcare systems to confront difficult questions.</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 should lifetime benefits be valued</w:t>
      </w:r>
      <w:r w:rsidR="00A451A8" w:rsidRPr="00837A33">
        <w:rPr>
          <w:rFonts w:ascii="Times New Roman" w:eastAsia="Times New Roman" w:hAnsi="Times New Roman" w:cs="Times New Roman"/>
          <w:kern w:val="0"/>
          <w14:ligatures w14:val="none"/>
        </w:rPr>
        <w:t>, h</w:t>
      </w:r>
      <w:r w:rsidRPr="00837A33">
        <w:rPr>
          <w:rFonts w:ascii="Times New Roman" w:eastAsia="Times New Roman" w:hAnsi="Times New Roman" w:cs="Times New Roman"/>
          <w:kern w:val="0"/>
          <w14:ligatures w14:val="none"/>
        </w:rPr>
        <w:t>ow should uncertainty be handled</w:t>
      </w:r>
      <w:r w:rsidR="00A451A8" w:rsidRPr="00837A33">
        <w:rPr>
          <w:rFonts w:ascii="Times New Roman" w:eastAsia="Times New Roman" w:hAnsi="Times New Roman" w:cs="Times New Roman"/>
          <w:kern w:val="0"/>
          <w14:ligatures w14:val="none"/>
        </w:rPr>
        <w:t>, c</w:t>
      </w:r>
      <w:r w:rsidRPr="00837A33">
        <w:rPr>
          <w:rFonts w:ascii="Times New Roman" w:eastAsia="Times New Roman" w:hAnsi="Times New Roman" w:cs="Times New Roman"/>
          <w:kern w:val="0"/>
          <w14:ligatures w14:val="none"/>
        </w:rPr>
        <w:t>an healthcare budgets sustain these therapies</w:t>
      </w:r>
      <w:r w:rsidR="00A451A8" w:rsidRPr="00837A33">
        <w:rPr>
          <w:rFonts w:ascii="Times New Roman" w:eastAsia="Times New Roman" w:hAnsi="Times New Roman" w:cs="Times New Roman"/>
          <w:kern w:val="0"/>
          <w14:ligatures w14:val="none"/>
        </w:rPr>
        <w:t xml:space="preserve"> and h</w:t>
      </w:r>
      <w:r w:rsidRPr="00837A33">
        <w:rPr>
          <w:rFonts w:ascii="Times New Roman" w:eastAsia="Times New Roman" w:hAnsi="Times New Roman" w:cs="Times New Roman"/>
          <w:kern w:val="0"/>
          <w14:ligatures w14:val="none"/>
        </w:rPr>
        <w:t>ow should payments be structured?</w:t>
      </w:r>
      <w:r w:rsidR="00A451A8"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Gene therapies have made Value-Based Pricing more relevant than ever before.</w:t>
      </w:r>
    </w:p>
    <w:p w14:paraId="230BCB28"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7.6 The Sustainability Problem</w:t>
      </w:r>
    </w:p>
    <w:p w14:paraId="6681202F" w14:textId="77777777" w:rsidR="00A451A8" w:rsidRPr="00837A33" w:rsidRDefault="00A451A8" w:rsidP="00170B17">
      <w:pPr>
        <w:pStyle w:val="NormalWeb"/>
        <w:contextualSpacing/>
        <w:rPr>
          <w:noProof/>
        </w:rPr>
      </w:pPr>
      <w:r w:rsidRPr="00837A33">
        <w:rPr>
          <w:noProof/>
        </w:rPr>
        <w:t>Perhaps the greatest challenge posed by orphan drugs is not their scientific value, but their long-term sustainability. Healthcare resources are finite, and as growing numbers of high-cost therapies enter the market, the financial pressures on healthcare systems continue to intensify. Even the wealthiest countries are struggling to balance innovation, access, and affordability.</w:t>
      </w:r>
    </w:p>
    <w:p w14:paraId="02BC867E" w14:textId="77777777" w:rsidR="00A451A8" w:rsidRPr="00837A33" w:rsidRDefault="00A451A8" w:rsidP="00170B17">
      <w:pPr>
        <w:pStyle w:val="NormalWeb"/>
        <w:contextualSpacing/>
        <w:rPr>
          <w:noProof/>
        </w:rPr>
      </w:pPr>
      <w:r w:rsidRPr="00837A33">
        <w:rPr>
          <w:noProof/>
        </w:rPr>
        <w:t>The issue is not whether these therapies provide value. Many of them undoubtedly do. Nor is the question whether patients with rare diseases deserve access to innovative treatments. Few would dispute that they do.</w:t>
      </w:r>
    </w:p>
    <w:p w14:paraId="72565A4E" w14:textId="07244D5C" w:rsidR="00A451A8" w:rsidRPr="00837A33" w:rsidRDefault="00A451A8" w:rsidP="00170B17">
      <w:pPr>
        <w:pStyle w:val="NormalWeb"/>
        <w:tabs>
          <w:tab w:val="left" w:pos="3973"/>
        </w:tabs>
        <w:contextualSpacing/>
        <w:rPr>
          <w:noProof/>
        </w:rPr>
      </w:pPr>
      <w:r w:rsidRPr="00837A33">
        <w:rPr>
          <w:noProof/>
        </w:rPr>
        <w:t>The real challenge lies elsewhere.</w:t>
      </w:r>
      <w:r w:rsidRPr="00837A33">
        <w:rPr>
          <w:noProof/>
        </w:rPr>
        <w:t xml:space="preserve"> </w:t>
      </w:r>
      <w:r w:rsidRPr="00837A33">
        <w:rPr>
          <w:noProof/>
        </w:rPr>
        <w:t>Can healthcare systems absorb the cumulative economic burden created by an ever-increasing number of extremely expensive therapies?</w:t>
      </w:r>
    </w:p>
    <w:p w14:paraId="75D34F6E" w14:textId="77777777" w:rsidR="00A451A8" w:rsidRPr="00837A33" w:rsidRDefault="00A451A8" w:rsidP="00170B17">
      <w:pPr>
        <w:pStyle w:val="NormalWeb"/>
        <w:contextualSpacing/>
        <w:rPr>
          <w:noProof/>
        </w:rPr>
      </w:pPr>
      <w:r w:rsidRPr="00837A33">
        <w:rPr>
          <w:noProof/>
        </w:rPr>
        <w:t>A single orphan drug may be affordable. A handful of such therapies may be manageable. But as dozens, and eventually hundreds, of high-cost treatments become available, concerns regarding sustainability become increasingly difficult to ignore.</w:t>
      </w:r>
    </w:p>
    <w:p w14:paraId="475F532E" w14:textId="6A9C23CF" w:rsidR="00A451A8" w:rsidRPr="00837A33" w:rsidRDefault="00A451A8" w:rsidP="00170B17">
      <w:pPr>
        <w:pStyle w:val="NormalWeb"/>
        <w:contextualSpacing/>
        <w:rPr>
          <w:noProof/>
        </w:rPr>
      </w:pPr>
      <w:r w:rsidRPr="00837A33">
        <w:rPr>
          <w:noProof/>
        </w:rPr>
        <w:t>Healthcare systems are therefore confronted with an uncomfortable dilemma. How can society continue to reward innovation and provide equitable access to patients with rare diseases while simultaneously preserving the financial sustainability of healthcare systems?</w:t>
      </w:r>
      <w:r w:rsidR="00A64282" w:rsidRPr="00837A33">
        <w:rPr>
          <w:noProof/>
        </w:rPr>
        <w:t xml:space="preserve"> </w:t>
      </w:r>
      <w:r w:rsidRPr="00837A33">
        <w:rPr>
          <w:noProof/>
        </w:rPr>
        <w:t>There are no easy answers.</w:t>
      </w:r>
    </w:p>
    <w:p w14:paraId="2F06F476" w14:textId="13268E6D" w:rsidR="00A451A8" w:rsidRPr="00837A33" w:rsidRDefault="00A451A8" w:rsidP="00170B17">
      <w:pPr>
        <w:pStyle w:val="NormalWeb"/>
        <w:contextualSpacing/>
        <w:rPr>
          <w:noProof/>
        </w:rPr>
      </w:pPr>
      <w:r w:rsidRPr="00837A33">
        <w:rPr>
          <w:noProof/>
        </w:rPr>
        <w:t>As gene therapies, cell therapies, and personalized medicines continue to expand, this tension between innovation and affordability is likely to become one of the defining challenges of healthcare policy in the decades ahead</w:t>
      </w:r>
      <w:r w:rsidR="00A64282" w:rsidRPr="00837A33">
        <w:rPr>
          <w:noProof/>
        </w:rPr>
        <w:t xml:space="preserve"> </w:t>
      </w:r>
      <w:r w:rsidRPr="00837A33">
        <w:rPr>
          <w:noProof/>
        </w:rPr>
        <w:t>[126]</w:t>
      </w:r>
      <w:r w:rsidR="00A64282" w:rsidRPr="00837A33">
        <w:rPr>
          <w:noProof/>
        </w:rPr>
        <w:t xml:space="preserve">. </w:t>
      </w:r>
    </w:p>
    <w:p w14:paraId="784728C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VII</w:t>
      </w:r>
    </w:p>
    <w:p w14:paraId="2BA34ECC" w14:textId="24164ACB"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story of orphan drugs and rare diseases illustrates one of the most profound ethical and economic dilemmas in modern medicine.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Biotechnology has made extraordinary advances possible.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Patients who once had no hope now have access to transformative therapies.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these achievements come at extraordinary costs.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Rare diseases challenge traditional concepts of cost-effectiveness, willingness to pay, equity, and justice.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difficult question remains: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How much is society willing to pay to save or transform the life of a single individual?</w:t>
      </w:r>
      <w:r w:rsidR="00A64282"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There is no universally accepted answer.</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Nevertheless, one principle is clear:</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A healthcare system should be judged not only by how it treats common diseases, but also by how it cares for those with rare and neglected conditions.</w:t>
      </w:r>
    </w:p>
    <w:p w14:paraId="3312AF38" w14:textId="7777777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this reason, orphan drugs and rare diseases will continue to occupy a central place in debates concerning Value-Based Pricing and healthcare policy.</w:t>
      </w:r>
    </w:p>
    <w:p w14:paraId="49B90569"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0B48D301" w14:textId="738BC74D"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VIII</w:t>
      </w:r>
      <w:r w:rsidR="00A64282"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THE FUTURE OF GENE THERAPIES AND CELLULAR THERAPIES</w:t>
      </w:r>
    </w:p>
    <w:p w14:paraId="03D38ABC"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8.1 The Economic Characteristics of Gene Therapies</w:t>
      </w:r>
    </w:p>
    <w:p w14:paraId="38A49FB3" w14:textId="41AF0E62"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Gene therapies differ fundamentally from conventional pharmaceuticals.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Most traditional medicines require repeated administration over months or years.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Gene therapies, by contrast, are </w:t>
      </w:r>
      <w:r w:rsidRPr="00837A33">
        <w:rPr>
          <w:rFonts w:ascii="Times New Roman" w:eastAsia="Times New Roman" w:hAnsi="Times New Roman" w:cs="Times New Roman"/>
          <w:kern w:val="0"/>
          <w14:ligatures w14:val="none"/>
        </w:rPr>
        <w:lastRenderedPageBreak/>
        <w:t>frequently designed as one-time interventions with the potential to provide benefits lasting for decades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[104–108]</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creates a unique economic paradox.</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Costs are concentrated in the present, whereas benefits may extend far into the future.</w:t>
      </w:r>
    </w:p>
    <w:p w14:paraId="2E69B0F4" w14:textId="3236B88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Consequently, traditional pricing and reimbursement systems are often poorly adapted to these therapies.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Gene therapies are characterized by extremely high upfront costs, long-term and uncertain benefits, small patient populations, and highly complex manufacturing processes.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characteristics require entirely new economic frameworks.</w:t>
      </w:r>
    </w:p>
    <w:p w14:paraId="27B6547D"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8.2 CAR-T Therapies</w:t>
      </w:r>
    </w:p>
    <w:p w14:paraId="17924F33" w14:textId="00FC35FB" w:rsidR="009708C6" w:rsidRPr="00837A33" w:rsidRDefault="009708C6" w:rsidP="00170B17">
      <w:pPr>
        <w:tabs>
          <w:tab w:val="right" w:pos="9360"/>
        </w:tabs>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Cellular therapies, particularly CAR-T technologies, represent another major breakthrough.</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CAR-T therapies involve harvesting the patient's own T lymphocytes, genetically modifying them, expanding them ex vivo, and reinfusing them into the patient</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127]</w:t>
      </w:r>
      <w:r w:rsidR="00A64282" w:rsidRPr="00837A33">
        <w:rPr>
          <w:rFonts w:ascii="Times New Roman" w:eastAsia="Times New Roman" w:hAnsi="Times New Roman" w:cs="Times New Roman"/>
          <w:kern w:val="0"/>
          <w14:ligatures w14:val="none"/>
        </w:rPr>
        <w:t>.</w:t>
      </w:r>
    </w:p>
    <w:p w14:paraId="5D6B84A5" w14:textId="5A0E08C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Products such as Kymriah, Yescarta, Breyanzi, and Abecma have demonstrated remarkable efficacy in selected hematological malignancies.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some patients, these therapies provide durable remissions and even the possibility of cure.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treatment costs frequently exceed several hundred thousand dollars.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When hospitalization, supportive care, and management of complications are included, total expenditures become even greater.</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therapies therefore represent one of the most striking examples of Value-Based Pricing in modern medicine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[127]</w:t>
      </w:r>
      <w:r w:rsidR="00A64282" w:rsidRPr="00837A33">
        <w:rPr>
          <w:rFonts w:ascii="Times New Roman" w:eastAsia="Times New Roman" w:hAnsi="Times New Roman" w:cs="Times New Roman"/>
          <w:kern w:val="0"/>
          <w14:ligatures w14:val="none"/>
        </w:rPr>
        <w:t>.</w:t>
      </w:r>
    </w:p>
    <w:p w14:paraId="00CCA3F5"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8.3 One-Time Therapies</w:t>
      </w:r>
    </w:p>
    <w:p w14:paraId="6293BEC7" w14:textId="6D06676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remarkable characteristics of gene therapies is that many are intended to be administered only once.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feature fundamentally distinguishes them from conventional medicines.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Traditional therapies often require daily administration, monthly injections, or lifelong treatment.</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Gene therapies, by contrast, are designed to produce durable effects after a single administration.</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Examples include Zolgensma, Luxturna, Hemgenix, and Lenmeldy</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[104–108]</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paradigm challenges traditional pricing systems.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Healthcare systems are accustomed to distributing expenditures over many years.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Gene therapies compress costs into a single point in time.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although long-term benefits may be substantial, the immediate financial burden is enormous.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mismatch between short-term expenditures and long-term benefits represents one of the greatest challenges in health economics.</w:t>
      </w:r>
    </w:p>
    <w:p w14:paraId="590AD49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8.4 Lifetime Benefit Calculations</w:t>
      </w:r>
    </w:p>
    <w:p w14:paraId="45B36389" w14:textId="43B19BD9"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economic justification for gene therapies frequently depends upon the concept of lifetime benefit.</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rationale is straightforward.</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If a treatment administered today prevents decades of disease-related complications, its long-term value may be considerable.</w:t>
      </w:r>
    </w:p>
    <w:p w14:paraId="0EDCDFD0" w14:textId="1FB3795F"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Economic models attempt to estimate future survival, quality-adjusted life years, avoided hospitalizations, reduced caregiver burden, increased productivity, and savings in healthcare expenditures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[128]</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such projections inevitably involve uncertainty.</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Will the treatment remain effective twenty years later</w:t>
      </w:r>
      <w:r w:rsidR="00A64282" w:rsidRPr="00837A33">
        <w:rPr>
          <w:rFonts w:ascii="Times New Roman" w:eastAsia="Times New Roman" w:hAnsi="Times New Roman" w:cs="Times New Roman"/>
          <w:kern w:val="0"/>
          <w14:ligatures w14:val="none"/>
        </w:rPr>
        <w:t>, w</w:t>
      </w:r>
      <w:r w:rsidRPr="00837A33">
        <w:rPr>
          <w:rFonts w:ascii="Times New Roman" w:eastAsia="Times New Roman" w:hAnsi="Times New Roman" w:cs="Times New Roman"/>
          <w:kern w:val="0"/>
          <w14:ligatures w14:val="none"/>
        </w:rPr>
        <w:t>ill additional interventions become necessary</w:t>
      </w:r>
      <w:r w:rsidR="00A64282" w:rsidRPr="00837A33">
        <w:rPr>
          <w:rFonts w:ascii="Times New Roman" w:eastAsia="Times New Roman" w:hAnsi="Times New Roman" w:cs="Times New Roman"/>
          <w:kern w:val="0"/>
          <w14:ligatures w14:val="none"/>
        </w:rPr>
        <w:t>, c</w:t>
      </w:r>
      <w:r w:rsidRPr="00837A33">
        <w:rPr>
          <w:rFonts w:ascii="Times New Roman" w:eastAsia="Times New Roman" w:hAnsi="Times New Roman" w:cs="Times New Roman"/>
          <w:kern w:val="0"/>
          <w14:ligatures w14:val="none"/>
        </w:rPr>
        <w:t>ould unforeseen adverse effects emerge</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uncertainties complicate the economic evaluation of gene therapies.</w:t>
      </w:r>
      <w:r w:rsidR="00A64282"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long-term assumptions play a crucial role in Value-Based Pricing models.</w:t>
      </w:r>
    </w:p>
    <w:p w14:paraId="6D3E0A8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8.5 Outcome-Based Reimbursement</w:t>
      </w:r>
    </w:p>
    <w:p w14:paraId="75015AFC" w14:textId="57D43FCD"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Because uncertainty remains substantial, healthcare systems are increasingly exploring outcome-based reimbursement mechanisms.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these arrangements, payment becomes linked to actual performance.</w:t>
      </w:r>
    </w:p>
    <w:p w14:paraId="73D57B20" w14:textId="1523B651"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Examples include milestone payments, installment models, performance guarantees, and annuity payment systems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[129]</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Under milestone payment arrangements, reimbursement is distributed over several years.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Installment models spread payments over time rather than requiring full </w:t>
      </w:r>
      <w:r w:rsidRPr="00837A33">
        <w:rPr>
          <w:rFonts w:ascii="Times New Roman" w:eastAsia="Times New Roman" w:hAnsi="Times New Roman" w:cs="Times New Roman"/>
          <w:kern w:val="0"/>
          <w14:ligatures w14:val="none"/>
        </w:rPr>
        <w:lastRenderedPageBreak/>
        <w:t>payment upfront.</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Performance guarantees allow manufacturers to refund part of treatment costs if predefined outcomes are not achieved.</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Annuity models distribute payments over long periods, resembling mortgage financing.</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innovative approaches seek to balance access, affordability, and uncertainty.</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represent some of the most advanced applications of Value-Based Pricing.</w:t>
      </w:r>
    </w:p>
    <w:p w14:paraId="5FE17E46"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8.6 Artificial Intelligence and Future HTA Systems</w:t>
      </w:r>
    </w:p>
    <w:p w14:paraId="10673857" w14:textId="3236522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Artificial intelligence is expected to profoundly transform health economics and Health Technology Assessment.</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Future HTA systems are likely to incorporate machine learning algorithms, real-world evidence, wearable device data, electronic health records, and predictive analytics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[130]</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Artificial intelligence may improve the prediction of treatment responses, identification of patient subgroups, cost-effectiveness analyses, and outcome monitoring.</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Rather than relying exclusively on static evaluations performed at the time of market approval, future HTA systems may become dynamic and continuously updated.</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transition could significantly enhance the precision of Value-Based Pricing.</w:t>
      </w:r>
    </w:p>
    <w:p w14:paraId="62E91109"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8.7 Personalized Medicine and the Concept of Value</w:t>
      </w:r>
    </w:p>
    <w:p w14:paraId="76C1E95A" w14:textId="4C5684E3"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Modern medicine is moving increasingly toward personalization.</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Advances in genomics, biomarkers, molecular diagnostics, and artificial intelligence allow treatments to be tailored to individual patients.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Consequently, the traditional concept of a single price for all patients may gradually become obsolete.</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Different patient populations may derive different degrees of benefit from the same treatment.</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Future reimbursement models may therefore involve indication-specific pricing, personalized reimbursement, and outcome-dependent payment mechanisms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[131]</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concept of value itself is becoming increasingly individualized.</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This transformation may fundamentally redefine Value-Based Pricing.</w:t>
      </w:r>
    </w:p>
    <w:p w14:paraId="0822257F" w14:textId="77777777" w:rsidR="009708C6" w:rsidRPr="00837A33" w:rsidRDefault="009708C6"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Conclusion of Chapter VIII</w:t>
      </w:r>
    </w:p>
    <w:p w14:paraId="64382746" w14:textId="7E9DA39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Gene therapies and cellular therapies represent one of the greatest revolutions in the history of medicine.</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the first time, diseases previously regarded as incurable may become treatable—or even curable.</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advances offer extraordinary hope.</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same time, they challenge traditional concepts of pricing, reimbursement, affordability, and sustainability.</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future of healthcare systems will increasingly depend upon their ability to reconcile innovation, ethics, economic sustainability, and social justice.</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most important lesson is this:</w:t>
      </w:r>
      <w:r w:rsidRPr="00837A33">
        <w:rPr>
          <w:rFonts w:ascii="Times New Roman" w:eastAsia="Times New Roman" w:hAnsi="Times New Roman" w:cs="Times New Roman"/>
          <w:b/>
          <w:bCs/>
          <w:kern w:val="0"/>
          <w14:ligatures w14:val="none"/>
        </w:rPr>
        <w:t>Scientific progress alone is not sufficient.</w:t>
      </w:r>
    </w:p>
    <w:p w14:paraId="2A3D41A2" w14:textId="7E23B6F5"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must also develop economic models capable of translating scientific breakthroughs into equitable and sustainable access.</w:t>
      </w:r>
      <w:r w:rsidR="00915CB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future of Value-Based Pricing will therefore be shaped not only by biology and technology, but also by economics, ethics, and society itself.</w:t>
      </w:r>
    </w:p>
    <w:p w14:paraId="1DE25C8E" w14:textId="4D37872C" w:rsidR="00D007AE" w:rsidRPr="00837A33" w:rsidRDefault="00D007AE"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837A33">
        <w:rPr>
          <w:rFonts w:ascii="Times New Roman" w:eastAsia="Times New Roman" w:hAnsi="Times New Roman" w:cs="Times New Roman"/>
          <w:b/>
          <w:bCs/>
          <w:kern w:val="36"/>
          <w:sz w:val="28"/>
          <w:szCs w:val="28"/>
          <w14:ligatures w14:val="none"/>
        </w:rPr>
        <w:t xml:space="preserve">CHAPTER </w:t>
      </w:r>
      <w:r w:rsidR="00915CB4" w:rsidRPr="00837A33">
        <w:rPr>
          <w:rFonts w:ascii="Times New Roman" w:eastAsia="Times New Roman" w:hAnsi="Times New Roman" w:cs="Times New Roman"/>
          <w:b/>
          <w:bCs/>
          <w:kern w:val="36"/>
          <w:sz w:val="28"/>
          <w:szCs w:val="28"/>
          <w14:ligatures w14:val="none"/>
        </w:rPr>
        <w:t xml:space="preserve">IX: </w:t>
      </w:r>
      <w:r w:rsidRPr="00837A33">
        <w:rPr>
          <w:rFonts w:ascii="Times New Roman" w:eastAsia="Times New Roman" w:hAnsi="Times New Roman" w:cs="Times New Roman"/>
          <w:b/>
          <w:bCs/>
          <w:kern w:val="36"/>
          <w:sz w:val="28"/>
          <w:szCs w:val="28"/>
          <w14:ligatures w14:val="none"/>
        </w:rPr>
        <w:t>THE FUTURE OF PHARMACOECONOMICS, HTA, AND VALUE-BASED PRICING IN TURKEY</w:t>
      </w:r>
    </w:p>
    <w:p w14:paraId="10058230" w14:textId="2E68A3C1" w:rsidR="00D007AE" w:rsidRPr="00837A33" w:rsidRDefault="00915CB4"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9</w:t>
      </w:r>
      <w:r w:rsidR="00D007AE" w:rsidRPr="00837A33">
        <w:rPr>
          <w:rFonts w:ascii="Times New Roman" w:eastAsia="Times New Roman" w:hAnsi="Times New Roman" w:cs="Times New Roman"/>
          <w:b/>
          <w:bCs/>
          <w:kern w:val="0"/>
          <w:sz w:val="28"/>
          <w:szCs w:val="28"/>
          <w14:ligatures w14:val="none"/>
        </w:rPr>
        <w:t>.1 TURKEY'S INTRODUCTION TO PHARMACOECONOMICS</w:t>
      </w:r>
    </w:p>
    <w:p w14:paraId="3E6033AB"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Today, the concept of pharmacoeconomics appears to be a natural part of health policy. Cost-effectiveness analyses, budget impact studies, health technology assessments, and reimbursement dossiers have become part of the daily language of healthcare systems. However, thirty years ago the situation was entirely different. In the mid-1990s, pharmacoeconomics was a field known only to very limited circles in Turkey. The concept of health economics had only begun to be discussed, while the concept of HTA was almost completely unknown. In those years, clinical efficacy, safety, and regulatory criteria were the main focus of drug evaluations. Neither the </w:t>
      </w:r>
      <w:r w:rsidRPr="00837A33">
        <w:rPr>
          <w:rFonts w:ascii="Times New Roman" w:eastAsia="Times New Roman" w:hAnsi="Times New Roman" w:cs="Times New Roman"/>
          <w:kern w:val="0"/>
          <w14:ligatures w14:val="none"/>
        </w:rPr>
        <w:lastRenderedPageBreak/>
        <w:t>Ministry of Health nor the Social Insurance Institution (SSK) placed economic evaluations at the center of health policies, and even what these evaluations actually meant was not fully understood.</w:t>
      </w:r>
    </w:p>
    <w:p w14:paraId="0BAB04DC"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When I became a member of ISPOR (International Society for Pharmacoeconomics and Outcomes Research) in 1996, I believed that pharmacoeconomics would eventually become one of the fundamental components of health policy. At that time, ISPOR was a rapidly growing organization that had not yet reached its current global influence. Nevertheless, it was clear that it would become one of the most important scientific platforms shaping the future of health economics. Becoming the first ISPOR member from Turkey was not merely a personal membership for me, but also represented an important step in bringing a new discipline to our country. Looking back today, I appreciate even more how correct that decision was.</w:t>
      </w:r>
    </w:p>
    <w:p w14:paraId="3AE62851"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development of pharmacoeconomics in Turkey could not be achieved solely through individual efforts. Institutional structures had to be established. For this reason, the formation of the ISPOR Turkey Chapter represented an important turning point. The aim was not only to conduct academic activities, but also to bring together physicians, pharmacists, healthcare bureaucrats, public administrators, and representatives of the pharmaceutical industry on the same platform. By its very nature, pharmacoeconomics is an interdisciplinary field.</w:t>
      </w:r>
    </w:p>
    <w:p w14:paraId="2AA56E57"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 had the opportunity to serve as President of the ISPOR Turkey Chapter between 2006 and 2012. During this period, our primary goal was to transform pharmacoeconomics from being merely an academic concept into an integral part of health policy. Looking back today, I believe that those years represented one of the periods during which health economics began to become institutionalized in Turkey.</w:t>
      </w:r>
    </w:p>
    <w:p w14:paraId="2786BAF3"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During that period, we organized numerous educational meetings in different cities across Turkey. This may seem surprising to young researchers today, but at that time many healthcare professionals were encountering the concept of pharmacoeconomics for the first time. At our conferences and meetings, we discussed concepts such as cost-effectiveness analysis, outcomes research, HTA, reimbursement systems, QALYs, and ICERs. Terms that are now very familiar were completely new to many people at that time. The organization of the first ISPOR Summer School in Turkey also represented an important milestone in this process. The objective was not only to provide theoretical knowledge, but also to convey the practical aspects of health economics. These educational activities made important contributions to the researchers who emerged in subsequent years.</w:t>
      </w:r>
    </w:p>
    <w:p w14:paraId="76BED0B8"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pharmacoeconomics to develop, the interest of academic circles alone is not sufficient. Decision-makers must also be familiar with the subject. Therefore, at various times, the ISPOR Turkey Chapter organized meetings with members of the Parliamentary Health Commission, executives of the Social Security Institution, bureaucrats from the Ministry of Health, and representatives of the pharmaceutical industry. The objective was to explain the basic principles of pharmacoeconomics and discuss how these tools could be used in health policy. I believe that these awareness activities have also contributed to making HTA and economic evaluations more visible today.</w:t>
      </w:r>
    </w:p>
    <w:p w14:paraId="115A17E3"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Receiving the Distinguished Service Award during the ISPOR European Congress held in Prague in 2010 was undoubtedly one of the unforgettable moments of my career. I never regarded this award merely as a personal achievement. I considered it as an indication that the work carried out in the field of health economics in Turkey had become visible at the international level. Scientific progress is never the result of the efforts of a single person; it is always the product of a broader academic community (36–42).</w:t>
      </w:r>
    </w:p>
    <w:p w14:paraId="711371DB"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Aynı anlamı koruyarak, tekrarları temizleyip ve daha akıcı bir kitap dili kullanarak şu şekilde yazmak daha güçlü olacaktır:</w:t>
      </w:r>
    </w:p>
    <w:p w14:paraId="1203D8EC" w14:textId="77777777" w:rsidR="00424E5D" w:rsidRPr="00837A33" w:rsidRDefault="00424E5D"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9.2 WHERE ARE WE TODAY IN TURKEY?</w:t>
      </w:r>
    </w:p>
    <w:p w14:paraId="38A5919A"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Today, it is fair to say that Turkey is in a very different position from where it stood in the 1990s. Pharmacoeconomics is no longer an unfamiliar discipline. Economic evaluations have become part of reimbursement processes, budget impact analyses are routinely used, and real-world data are receiving increasing attention. These developments are highly encouraging. Nevertheless, considerable challenges still lie ahead.</w:t>
      </w:r>
    </w:p>
    <w:p w14:paraId="42CF9FCE"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Turkey possesses several important strengths. These include a large patient population, a well-established clinical research infrastructure, extensive digital health records, and a highly experienced academic community. Together, these characteristics provide significant opportunities for the development of Health Technology Assessment (HTA).</w:t>
      </w:r>
    </w:p>
    <w:p w14:paraId="32327A07"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At the same time, there is still a clear need for further progress in areas such as institutional HTA capacity, independent assessment mechanisms, real-world data infrastructures, and outcome-based reimbursement systems. These needs are likely to become even more evident in the era of biotechnology, gene therapies, and personalized medicine.</w:t>
      </w:r>
    </w:p>
    <w:p w14:paraId="5580305D" w14:textId="77777777" w:rsidR="00424E5D" w:rsidRPr="00837A33" w:rsidRDefault="00424E5D" w:rsidP="00170B17">
      <w:pPr>
        <w:spacing w:before="100" w:beforeAutospacing="1" w:after="100" w:afterAutospacing="1" w:line="240" w:lineRule="auto"/>
        <w:contextualSpacing/>
        <w:outlineLvl w:val="2"/>
        <w:rPr>
          <w:rFonts w:ascii="Times New Roman" w:eastAsia="Times New Roman" w:hAnsi="Times New Roman" w:cs="Times New Roman"/>
          <w:b/>
          <w:bCs/>
          <w:kern w:val="0"/>
          <w14:ligatures w14:val="none"/>
        </w:rPr>
      </w:pPr>
      <w:r w:rsidRPr="00837A33">
        <w:rPr>
          <w:rFonts w:ascii="Times New Roman" w:eastAsia="Times New Roman" w:hAnsi="Times New Roman" w:cs="Times New Roman"/>
          <w:b/>
          <w:bCs/>
          <w:kern w:val="0"/>
          <w14:ligatures w14:val="none"/>
        </w:rPr>
        <w:t>CAN TURKEY BECOME A REGIONAL HTA CENTER?</w:t>
      </w:r>
    </w:p>
    <w:p w14:paraId="31CC471D"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 have been asked this question for many years. In my opinion, the theoretical answer is yes.</w:t>
      </w:r>
    </w:p>
    <w:p w14:paraId="04D0E986"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Turkey occupies a unique position at the crossroads of Europe, the Middle East, the Balkans, and Central Asia. Its large patient population, experienced academic workforce, and strong clinical research capabilities constitute important advantages. If the necessary institutional structures and independent evaluation mechanisms can be established, Turkey has the potential not only to use HTA but also to become one of the countries producing HTA knowledge and expertise.</w:t>
      </w:r>
    </w:p>
    <w:p w14:paraId="5D9B5FD1"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coming years, the agenda of health economics is likely to revolve increasingly around gene therapies, cellular therapies, artificial intelligence-assisted health technologies, real-world data, and outcome-based payment models. These developments will confront healthcare systems with entirely new challenges and decisions. Consequently, rather than diminishing, the importance of pharmacoeconomics will continue to grow.</w:t>
      </w:r>
    </w:p>
    <w:p w14:paraId="2CB7C039"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Approximately thirty years ago, pharmacoeconomics was a concept known to only a small number of people in Turkey. Today, it has become one of the indispensable instruments of health policy. Witnessing this transformation has been a privilege for me. Yet the journey is far from complete; indeed, it is only beginning.</w:t>
      </w:r>
    </w:p>
    <w:p w14:paraId="724DC4AC" w14:textId="3B4B8320"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37A33">
        <w:rPr>
          <w:rFonts w:ascii="Times New Roman" w:eastAsia="Times New Roman" w:hAnsi="Times New Roman" w:cs="Times New Roman"/>
          <w:kern w:val="0"/>
          <w14:ligatures w14:val="none"/>
        </w:rPr>
        <w:t>We are entering an era in which not only drugs, but also genes, cells, and algorithms will be evaluated. And in this new era, the fundamental question will remain unchanged:</w:t>
      </w:r>
      <w:r w:rsidR="005F7E7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What is the true value of a health technology?</w:t>
      </w:r>
    </w:p>
    <w:p w14:paraId="66725CB2"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2C7EDDB1" w14:textId="2B72E412" w:rsidR="00424E5D" w:rsidRPr="00837A33" w:rsidRDefault="00424E5D"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837A33">
        <w:rPr>
          <w:rFonts w:ascii="Times New Roman" w:eastAsia="Times New Roman" w:hAnsi="Times New Roman" w:cs="Times New Roman"/>
          <w:b/>
          <w:bCs/>
          <w:kern w:val="36"/>
          <w:sz w:val="28"/>
          <w:szCs w:val="28"/>
          <w14:ligatures w14:val="none"/>
        </w:rPr>
        <w:t>CONCLUSION</w:t>
      </w:r>
    </w:p>
    <w:p w14:paraId="4B346291" w14:textId="62A8C3EF"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Throughout this book, we have explored the history of pharmaceutical pricing, the emergence of Value-Based Pricing, QALYs, ICERs, Health Technology Assessment, international reimbursement models, ethical controversies, orphan drugs, gene therapies, and the future of health economics. Yet one fundamental question remains unanswered:</w:t>
      </w:r>
      <w:r w:rsidR="005F7E7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What is the true value of a drug?</w:t>
      </w:r>
      <w:r w:rsidR="005F7E7C"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There is no simple answer.</w:t>
      </w:r>
    </w:p>
    <w:p w14:paraId="33B63496"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Value cannot be reduced solely to manufacturing costs, market prices, QALYs, or ICER calculations. Nor can it be determined exclusively by emotions. True value lies somewhere at the intersection of science, economics, ethics, and society.</w:t>
      </w:r>
    </w:p>
    <w:p w14:paraId="700C2526" w14:textId="77777777"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Value-Based Pricing represents an attempt to navigate this complex landscape. It is neither perfect nor universally accepted. Nevertheless, healthcare systems must make decisions. Resources are finite, needs are virtually unlimited, and choices are unavoidable.</w:t>
      </w:r>
    </w:p>
    <w:p w14:paraId="114120A2" w14:textId="6129D441" w:rsidR="00424E5D" w:rsidRPr="00837A33" w:rsidRDefault="00424E5D"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Perhaps the greatest challenge is to ensure that these choices are made rationally, transparently, ethically, and compassionately.</w:t>
      </w:r>
      <w:r w:rsidR="005F7E7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Because, ultimately, healthcare is not merely about medicines.</w:t>
      </w:r>
      <w:r w:rsidR="005F7E7C"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is about people</w:t>
      </w:r>
      <w:r w:rsidR="005F7E7C"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behind every economic model stands a human life.</w:t>
      </w:r>
    </w:p>
    <w:p w14:paraId="58F36693"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44A4EFF" w14:textId="659CD5F3" w:rsidR="00D007AE" w:rsidRPr="00837A33" w:rsidRDefault="00D007AE"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CHAPTER X</w:t>
      </w:r>
      <w:r w:rsidR="000A5FFF" w:rsidRPr="00837A33">
        <w:rPr>
          <w:rFonts w:ascii="Times New Roman" w:eastAsia="Times New Roman" w:hAnsi="Times New Roman" w:cs="Times New Roman"/>
          <w:b/>
          <w:bCs/>
          <w:kern w:val="36"/>
          <w:sz w:val="32"/>
          <w:szCs w:val="32"/>
          <w14:ligatures w14:val="none"/>
        </w:rPr>
        <w:t xml:space="preserve">: </w:t>
      </w:r>
      <w:r w:rsidRPr="00837A33">
        <w:rPr>
          <w:rFonts w:ascii="Times New Roman" w:eastAsia="Times New Roman" w:hAnsi="Times New Roman" w:cs="Times New Roman"/>
          <w:b/>
          <w:bCs/>
          <w:kern w:val="36"/>
          <w:sz w:val="32"/>
          <w:szCs w:val="32"/>
          <w14:ligatures w14:val="none"/>
        </w:rPr>
        <w:t>THE FUTURE OF VALUE-BASED PRICING</w:t>
      </w:r>
    </w:p>
    <w:p w14:paraId="61C57AB4"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Throughout my professional life, I have witnessed many phases in the evolution of health economics. In the early years, the main discussions focused on the efficacy of drugs. Later, cost-effectiveness analyses came to the forefront. Subsequently, Health Technology Assessment systems became widespread. Today, however, we are entering an entirely different era. We are no longer evaluating only drugs, devices, and treatment methods. We are also beginning to evaluate genes, cells, algorithms, and artificial intelligence systems. This transformation is changing the rules of health economics as well.</w:t>
      </w:r>
    </w:p>
    <w:p w14:paraId="70014526"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One of the most remarkable developments of recent years has been the Most Favored Nation (MFN) approach in the United States. For many years, the highest drug prices in the world were found in the United States. Although the same products were cheaper in Germany, cheaper in France, cheaper in Canada, and much cheaper in Turkey, American patients were paying substantially higher prices. The MFN approach emerged with the aim of changing this situation. Its basic logic is quite simple: Americans should not pay more for the same drug than people in other developed countries. This approach is not merely a discussion about prices; in reality, it challenges the foundations of the global pharmaceutical economy.</w:t>
      </w:r>
    </w:p>
    <w:p w14:paraId="7BC6A302"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Global Implications:</w:t>
      </w:r>
      <w:r w:rsidRPr="00837A33">
        <w:rPr>
          <w:rFonts w:ascii="Times New Roman" w:eastAsia="Times New Roman" w:hAnsi="Times New Roman" w:cs="Times New Roman"/>
          <w:kern w:val="0"/>
          <w14:ligatures w14:val="none"/>
        </w:rPr>
        <w:t xml:space="preserve"> If MFN-like policies become widespread, international reference pricing systems, price differentiation strategies, and global marketing models may change significantly. For this reason, many experts consider MFN to be not merely an issue of American healthcare policy, but a development of critical importance for global health economics.</w:t>
      </w:r>
    </w:p>
    <w:p w14:paraId="0E688CA0"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many years, the federal government of the United States did not play as active a role in drug pricing as European countries. This situation has begun to change in recent years. Medicare's move toward price negotiations for certain drugs is of historical importance from the perspective of health economics, because for the first time one of the world's largest pharmaceutical markets has begun engaging in systematic price negotiations.</w:t>
      </w:r>
    </w:p>
    <w:p w14:paraId="5BE78434"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This development is important in several respects. It makes the concept of value more visible in pharmaceutical pricing. It forces companies to provide not only clinical data but also economic data. It suggests that the United States may gradually move closer to European-style HTA approaches.</w:t>
      </w:r>
    </w:p>
    <w:p w14:paraId="392B9CD5" w14:textId="3BDC06CB" w:rsidR="00D007AE" w:rsidRPr="00837A33" w:rsidRDefault="00D007AE" w:rsidP="00170B17">
      <w:pPr>
        <w:spacing w:before="100" w:beforeAutospacing="1" w:after="100" w:afterAutospacing="1" w:line="240" w:lineRule="auto"/>
        <w:contextualSpacing/>
        <w:outlineLvl w:val="1"/>
        <w:rPr>
          <w:rFonts w:ascii="Times New Roman" w:eastAsia="Times New Roman" w:hAnsi="Times New Roman" w:cs="Times New Roman"/>
          <w:kern w:val="0"/>
          <w14:ligatures w14:val="none"/>
        </w:rPr>
      </w:pPr>
      <w:r w:rsidRPr="00837A33">
        <w:rPr>
          <w:rFonts w:ascii="Times New Roman" w:eastAsia="Times New Roman" w:hAnsi="Times New Roman" w:cs="Times New Roman"/>
          <w:b/>
          <w:bCs/>
          <w:kern w:val="0"/>
          <w14:ligatures w14:val="none"/>
        </w:rPr>
        <w:t>Living HTA</w:t>
      </w:r>
      <w:r w:rsidR="000A5FFF"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Today, many HTA assessments are conducted at a specific point in time. However, health data are constantly changing. New studies are being published. New safety information emerges. New competing products enter the market.</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the Living HTA approach is expected to become increasingly common in the future.</w:t>
      </w:r>
    </w:p>
    <w:p w14:paraId="1936E090" w14:textId="4FC6B8FC"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such systems, assessments will be continuously updated. Static decisions will be replaced by dynamic decisions. This approach represents an important change in mentality within health economics. Decisions will no longer be one-time events; they will be revised as new evidence becomes available.</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this way, healthcare systems will be able to act more flexibly.</w:t>
      </w:r>
    </w:p>
    <w:p w14:paraId="6951A5C3" w14:textId="77777777" w:rsidR="00D007AE" w:rsidRPr="00837A33" w:rsidRDefault="00D007AE"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DIGITAL BIOMARKERS AND A NEW DEFINITION OF VALUE</w:t>
      </w:r>
    </w:p>
    <w:p w14:paraId="501A416D" w14:textId="1FA5AB69"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Today, health outcomes are generally measured using laboratory tests, imaging methods, and clinical evaluations. However, digital health technologies are introducing new methods of measurement.</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Smart watches, wearable devices, and remote monitoring systems are expanding the scope of real-world data. This development may also change the definition of value used in health economics.</w:t>
      </w:r>
    </w:p>
    <w:p w14:paraId="11C9D9A7" w14:textId="6D4D5883"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In the future, therapies will become increasingly personalized. This creates new challenges for health economics. Tools such as ICER and QALY are largely based on population-level approaches. However, in personalized medicine, patient subgroups become smaller, biomarkers become more important, and treatment decisions become individualized.</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Therefore, economic models themselves will also need to evolve.</w:t>
      </w:r>
    </w:p>
    <w:p w14:paraId="07AF948B" w14:textId="77777777" w:rsidR="00D007AE" w:rsidRPr="00837A33" w:rsidRDefault="00D007AE"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WHAT WILL COME AFTER GENE THERAPIES?</w:t>
      </w:r>
    </w:p>
    <w:p w14:paraId="559F8158" w14:textId="73D92A0E"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Today we are discussing million-dollar gene therapies, but this may be only the beginning.</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In the coming years, CRISPR-based therapies, personalized cellular therapies, and artificial intelligence-assisted drug development platforms may become increasingly widespread. These technologies will confront health economics with entirely new questions.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the fundamental question of the future will be:</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What is the value not merely of treating a disease, but of eliminating it completely?</w:t>
      </w:r>
    </w:p>
    <w:p w14:paraId="6331E169"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This question began with Sovaldi and expanded with gene therapies. It will become even more important in the years ahead.</w:t>
      </w:r>
    </w:p>
    <w:p w14:paraId="0BA16E30" w14:textId="77777777" w:rsidR="00D007AE" w:rsidRPr="00837A33" w:rsidRDefault="00D007AE" w:rsidP="00170B1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37A33">
        <w:rPr>
          <w:rFonts w:ascii="Times New Roman" w:eastAsia="Times New Roman" w:hAnsi="Times New Roman" w:cs="Times New Roman"/>
          <w:b/>
          <w:bCs/>
          <w:kern w:val="0"/>
          <w:sz w:val="28"/>
          <w:szCs w:val="28"/>
          <w14:ligatures w14:val="none"/>
        </w:rPr>
        <w:t>THE FUTURE OF PHARMACOECONOMICS</w:t>
      </w:r>
    </w:p>
    <w:p w14:paraId="4B0CD046"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Pharmacoeconomics is no longer confined to cost-effectiveness analyses alone. Today, it is closely intertwined with data science, artificial intelligence, outcomes research, behavioral economics, ethics, and health policy.</w:t>
      </w:r>
    </w:p>
    <w:p w14:paraId="459EE70B"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For this reason, future health economists will not simply be individuals who construct economic models. They will also be experts capable of interpreting data, making ethical evaluations, and developing health policies.</w:t>
      </w:r>
    </w:p>
    <w:p w14:paraId="7C12741F"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future of health economics will be more complex than its past, but at the same time far more exciting. For the first time, healthcare systems have come so close to measuring value, monitoring outcomes, and linking payment to performance.</w:t>
      </w:r>
    </w:p>
    <w:p w14:paraId="6AF4BA7F" w14:textId="671033AC"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Despite all its limitations, the Value-Based Pricing approach represents the most advanced framework that health economics has achieved so far.</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However, one fact should never be forgotten:</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kern w:val="0"/>
          <w14:ligatures w14:val="none"/>
        </w:rPr>
        <w:t>Value is not merely an economic concept.</w:t>
      </w:r>
      <w:r w:rsidR="000A5FFF" w:rsidRPr="00837A33">
        <w:rPr>
          <w:rFonts w:ascii="Times New Roman" w:eastAsia="Times New Roman" w:hAnsi="Times New Roman" w:cs="Times New Roman"/>
          <w:b/>
          <w:bCs/>
          <w:kern w:val="0"/>
          <w14:ligatures w14:val="none"/>
        </w:rPr>
        <w:t xml:space="preserve"> </w:t>
      </w:r>
      <w:r w:rsidRPr="00837A33">
        <w:rPr>
          <w:rFonts w:ascii="Times New Roman" w:eastAsia="Times New Roman" w:hAnsi="Times New Roman" w:cs="Times New Roman"/>
          <w:kern w:val="0"/>
          <w14:ligatures w14:val="none"/>
        </w:rPr>
        <w:t>Value means enabling a child to walk. It means allowing a cancer patient to live several more years. It means restoring a patient's vision. It means preserving a family's hope.</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the purpose of health economics should never be limited to calculating costs.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Its true objective is to achieve the greatest possible health gains and the fairest possible access with limited resources.</w:t>
      </w:r>
    </w:p>
    <w:p w14:paraId="1DB628FE" w14:textId="77777777" w:rsidR="00D007AE" w:rsidRPr="00837A33" w:rsidRDefault="00D007AE"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p>
    <w:p w14:paraId="0E8ECAAF" w14:textId="77777777" w:rsidR="009708C6" w:rsidRPr="00837A33" w:rsidRDefault="009708C6"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EPILOGUE</w:t>
      </w:r>
    </w:p>
    <w:p w14:paraId="772050DC" w14:textId="33A65B4E"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Healthcare systems are entering one of the most challenging periods in their history.</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Scientific progress is accelerating.</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Gene therapies, cell therapies, artificial intelligence, and personalized medicine promise unprecedented benefits.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At the same time, they raise equally unprecedented economic and ethical questions.</w:t>
      </w:r>
    </w:p>
    <w:p w14:paraId="53CC10C7" w14:textId="005B8438"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The central issue is no longer whether innovation should be rewarded.</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Rather, it is how societies can ensure that innovation remains compatible with equity, sustainability, and universal access.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Value-Based Pricing represents one attempt to reconcile these competing priorities.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Whether it </w:t>
      </w:r>
      <w:r w:rsidRPr="00837A33">
        <w:rPr>
          <w:rFonts w:ascii="Times New Roman" w:eastAsia="Times New Roman" w:hAnsi="Times New Roman" w:cs="Times New Roman"/>
          <w:kern w:val="0"/>
          <w14:ligatures w14:val="none"/>
        </w:rPr>
        <w:lastRenderedPageBreak/>
        <w:t>ultimately succeeds will depend not only on economics, but also on the values that societies choose to embrace.</w:t>
      </w:r>
    </w:p>
    <w:p w14:paraId="46DBB838" w14:textId="6C740CF6"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Because medicine has always been more than science</w:t>
      </w:r>
      <w:r w:rsidR="000A5FFF"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health policy has always been more than economics.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Scientific discoveries may transform diseases that were once fatal into treatable conditions. They may prolong life, alleviate suffering, and offer hope to millions of people. However, scientific progress alone does not answer the difficult questions concerning justice, affordability, and sustainability.</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 healthcare system possesses unlimited resources.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No society can avoid making choices.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challenge is therefore not whether choices will be made, but how those choices should be made.</w:t>
      </w:r>
    </w:p>
    <w:p w14:paraId="7F173450" w14:textId="65D947D7"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Value-Based Pricing emerged as one possible answer to this challenge.</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It attempts to ensure that healthcare systems reward genuine innovation and allocate resources in a rational manner.</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Yet economics alone cannot determine the value of human life.</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QALYs, ICERs, Health Technology Assessments, and outcome-based reimbursement models are all tools.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 xml:space="preserve">They can inform </w:t>
      </w:r>
      <w:r w:rsidR="000A5FFF" w:rsidRPr="00837A33">
        <w:rPr>
          <w:rFonts w:ascii="Times New Roman" w:eastAsia="Times New Roman" w:hAnsi="Times New Roman" w:cs="Times New Roman"/>
          <w:kern w:val="0"/>
          <w14:ligatures w14:val="none"/>
        </w:rPr>
        <w:t>d</w:t>
      </w:r>
      <w:r w:rsidRPr="00837A33">
        <w:rPr>
          <w:rFonts w:ascii="Times New Roman" w:eastAsia="Times New Roman" w:hAnsi="Times New Roman" w:cs="Times New Roman"/>
          <w:kern w:val="0"/>
          <w14:ligatures w14:val="none"/>
        </w:rPr>
        <w:t>ecisions.</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cannot replace moral judgment.</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Healthcare policy ultimately reflects societal values</w:t>
      </w:r>
      <w:r w:rsidR="000A5FFF"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values are shaped not only by science and economics, but also by culture, ethics, and human solidarity.</w:t>
      </w:r>
      <w:r w:rsidR="000A5FFF"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Perhaps this is the most important lesson that Value-Based Pricing teaches us.</w:t>
      </w:r>
    </w:p>
    <w:p w14:paraId="3284D901" w14:textId="3FA8E0B0"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Behind every model, every threshold, every ICER, and every QALY stands a human being</w:t>
      </w:r>
      <w:r w:rsidR="005D56C4"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behind every statistic stands a patient.</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For this reason, discussions concerning Value-Based Pricing are not merely debates about economics.</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They are debates about how societies define fairness, compassion, and the value of life itself.</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These discussions will undoubtedly continue.</w:t>
      </w:r>
    </w:p>
    <w:p w14:paraId="09CB2040" w14:textId="7070200A" w:rsidR="009708C6" w:rsidRPr="00837A33" w:rsidRDefault="009708C6" w:rsidP="00170B17">
      <w:pPr>
        <w:spacing w:before="100" w:beforeAutospacing="1" w:after="100" w:afterAutospacing="1" w:line="240" w:lineRule="auto"/>
        <w:contextualSpacing/>
        <w:rPr>
          <w:rFonts w:ascii="Times New Roman" w:eastAsia="Times New Roman" w:hAnsi="Times New Roman" w:cs="Times New Roman"/>
          <w:b/>
          <w:bCs/>
          <w:i/>
          <w:iCs/>
          <w:kern w:val="0"/>
          <w14:ligatures w14:val="none"/>
        </w:rPr>
      </w:pPr>
      <w:r w:rsidRPr="00837A33">
        <w:rPr>
          <w:rFonts w:ascii="Times New Roman" w:eastAsia="Times New Roman" w:hAnsi="Times New Roman" w:cs="Times New Roman"/>
          <w:kern w:val="0"/>
          <w14:ligatures w14:val="none"/>
        </w:rPr>
        <w:t>Indeed, as medicine becomes increasingly sophisticated and increasingly expensive, they are likely to become even more important.</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The future of healthcare will depend not only on scientific discoveries, but also on humanity's ability to transform those discoveries into equitable and sustainable access for all.</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Ultimately, this is the true challenge</w:t>
      </w:r>
      <w:r w:rsidR="005D56C4" w:rsidRPr="00837A33">
        <w:rPr>
          <w:rFonts w:ascii="Times New Roman" w:eastAsia="Times New Roman" w:hAnsi="Times New Roman" w:cs="Times New Roman"/>
          <w:kern w:val="0"/>
          <w14:ligatures w14:val="none"/>
        </w:rPr>
        <w:t xml:space="preserve"> a</w:t>
      </w:r>
      <w:r w:rsidRPr="00837A33">
        <w:rPr>
          <w:rFonts w:ascii="Times New Roman" w:eastAsia="Times New Roman" w:hAnsi="Times New Roman" w:cs="Times New Roman"/>
          <w:kern w:val="0"/>
          <w14:ligatures w14:val="none"/>
        </w:rPr>
        <w:t>nd perhaps also the true meaning of value.</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b/>
          <w:bCs/>
          <w:i/>
          <w:iCs/>
          <w:kern w:val="0"/>
          <w14:ligatures w14:val="none"/>
        </w:rPr>
        <w:t>"Behind every number stands a human life."</w:t>
      </w:r>
    </w:p>
    <w:p w14:paraId="44EAD645" w14:textId="77777777" w:rsidR="008A3C60" w:rsidRPr="00837A33" w:rsidRDefault="008A3C60" w:rsidP="00170B17">
      <w:pPr>
        <w:spacing w:before="100" w:beforeAutospacing="1" w:after="100" w:afterAutospacing="1" w:line="240" w:lineRule="auto"/>
        <w:contextualSpacing/>
        <w:rPr>
          <w:rFonts w:ascii="Times New Roman" w:eastAsia="Times New Roman" w:hAnsi="Times New Roman" w:cs="Times New Roman"/>
          <w:i/>
          <w:iCs/>
          <w:kern w:val="0"/>
          <w14:ligatures w14:val="none"/>
        </w:rPr>
      </w:pPr>
    </w:p>
    <w:p w14:paraId="2295F521" w14:textId="77777777" w:rsidR="00EC44A1" w:rsidRPr="00837A33" w:rsidRDefault="00EC44A1" w:rsidP="00170B17">
      <w:pPr>
        <w:spacing w:before="100" w:beforeAutospacing="1" w:after="100" w:afterAutospacing="1" w:line="240" w:lineRule="auto"/>
        <w:contextualSpacing/>
        <w:outlineLvl w:val="0"/>
        <w:rPr>
          <w:rFonts w:ascii="Times New Roman" w:eastAsia="Times New Roman" w:hAnsi="Times New Roman" w:cs="Times New Roman"/>
          <w:b/>
          <w:bCs/>
          <w:kern w:val="36"/>
          <w:sz w:val="32"/>
          <w:szCs w:val="32"/>
          <w14:ligatures w14:val="none"/>
        </w:rPr>
      </w:pPr>
      <w:r w:rsidRPr="00837A33">
        <w:rPr>
          <w:rFonts w:ascii="Times New Roman" w:eastAsia="Times New Roman" w:hAnsi="Times New Roman" w:cs="Times New Roman"/>
          <w:b/>
          <w:bCs/>
          <w:kern w:val="36"/>
          <w:sz w:val="32"/>
          <w:szCs w:val="32"/>
          <w14:ligatures w14:val="none"/>
        </w:rPr>
        <w:t>AUTHOR'S FINAL REMARKS</w:t>
      </w:r>
    </w:p>
    <w:p w14:paraId="3C2A60C9" w14:textId="06DCFBF1" w:rsidR="00EC44A1" w:rsidRPr="00837A33" w:rsidRDefault="00EC44A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While writing this book, I often found myself looking back and reflecting on the early years of my professional life. I remembered a time when pharmacology was far less complex than it is today, and I recalled the years when the introduction of new medicines generated genuine excitement.</w:t>
      </w:r>
      <w:r w:rsidR="005D56C4" w:rsidRPr="00837A33">
        <w:rPr>
          <w:rFonts w:ascii="Times New Roman" w:eastAsia="Times New Roman" w:hAnsi="Times New Roman" w:cs="Times New Roman"/>
          <w:kern w:val="0"/>
          <w14:ligatures w14:val="none"/>
        </w:rPr>
        <w:t xml:space="preserve"> </w:t>
      </w:r>
      <w:r w:rsidRPr="00837A33">
        <w:rPr>
          <w:rFonts w:ascii="Times New Roman" w:eastAsia="Times New Roman" w:hAnsi="Times New Roman" w:cs="Times New Roman"/>
          <w:kern w:val="0"/>
          <w14:ligatures w14:val="none"/>
        </w:rPr>
        <w:t>Later, I witnessed the rise of clinical research. I had the opportunity to conduct the first bioequivalence studies in Turkey and to observe the development of evidence-based medicine. Throughout my career, I have tried to explore every aspect of medicines and have been fortunate enough to conduct and publish dozens of studies in the fields that interested me.</w:t>
      </w:r>
    </w:p>
    <w:p w14:paraId="40CFCD52" w14:textId="77777777" w:rsidR="00EC44A1" w:rsidRPr="00837A33" w:rsidRDefault="00EC44A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In 2025, I published an article entitled </w:t>
      </w:r>
      <w:r w:rsidRPr="00837A33">
        <w:rPr>
          <w:rFonts w:ascii="Times New Roman" w:eastAsia="Times New Roman" w:hAnsi="Times New Roman" w:cs="Times New Roman"/>
          <w:i/>
          <w:iCs/>
          <w:kern w:val="0"/>
          <w14:ligatures w14:val="none"/>
        </w:rPr>
        <w:t>"Pharmacoeconomics 101: Basic Concepts, Methods, and Their Application in Turkey"</w:t>
      </w:r>
      <w:r w:rsidRPr="00837A33">
        <w:rPr>
          <w:rFonts w:ascii="Times New Roman" w:eastAsia="Times New Roman" w:hAnsi="Times New Roman" w:cs="Times New Roman"/>
          <w:kern w:val="0"/>
          <w14:ligatures w14:val="none"/>
        </w:rPr>
        <w:t xml:space="preserve"> on klinikfarmakoloji.com. In that article, I attempted to summarize the basic concepts and methods of pharmacoeconomics and to review their development in Turkey. In many ways, that article represented the first draft of this book.</w:t>
      </w:r>
    </w:p>
    <w:p w14:paraId="7F049582" w14:textId="77777777" w:rsidR="00EC44A1" w:rsidRPr="00837A33" w:rsidRDefault="00EC44A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 xml:space="preserve">In the present volume, I have tried to discuss one particular pricing approach in much greater depth. Therefore, the book in your hands is not merely an expanded version of </w:t>
      </w:r>
      <w:r w:rsidRPr="00837A33">
        <w:rPr>
          <w:rFonts w:ascii="Times New Roman" w:eastAsia="Times New Roman" w:hAnsi="Times New Roman" w:cs="Times New Roman"/>
          <w:i/>
          <w:iCs/>
          <w:kern w:val="0"/>
          <w14:ligatures w14:val="none"/>
        </w:rPr>
        <w:t>"Pharmacoeconomics 101."</w:t>
      </w:r>
      <w:r w:rsidRPr="00837A33">
        <w:rPr>
          <w:rFonts w:ascii="Times New Roman" w:eastAsia="Times New Roman" w:hAnsi="Times New Roman" w:cs="Times New Roman"/>
          <w:kern w:val="0"/>
          <w14:ligatures w14:val="none"/>
        </w:rPr>
        <w:t xml:space="preserve"> It is also the product of nearly thirty years of experience in pharmacoeconomics, my observations from numerous national and international meetings, my activities within ISPOR, my reflections on healthcare policies, and, above all, a reflection of fifty-six years of professional life.</w:t>
      </w:r>
    </w:p>
    <w:p w14:paraId="6DE88A72" w14:textId="77777777" w:rsidR="00EC44A1" w:rsidRPr="00837A33" w:rsidRDefault="00EC44A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t>I do not regard this book as a concluding statement, but rather as a starting point for young researchers and for all those who are interested in the field of pharmacoeconomics in Turkey.</w:t>
      </w:r>
    </w:p>
    <w:p w14:paraId="0D1418C0" w14:textId="77777777" w:rsidR="00EC44A1" w:rsidRPr="00837A33" w:rsidRDefault="00EC44A1" w:rsidP="00170B17">
      <w:pPr>
        <w:spacing w:before="100" w:beforeAutospacing="1" w:after="100" w:afterAutospacing="1" w:line="240" w:lineRule="auto"/>
        <w:contextualSpacing/>
        <w:rPr>
          <w:rFonts w:ascii="Times New Roman" w:eastAsia="Times New Roman" w:hAnsi="Times New Roman" w:cs="Times New Roman"/>
          <w:kern w:val="0"/>
          <w14:ligatures w14:val="none"/>
        </w:rPr>
      </w:pPr>
      <w:r w:rsidRPr="00837A33">
        <w:rPr>
          <w:rFonts w:ascii="Times New Roman" w:eastAsia="Times New Roman" w:hAnsi="Times New Roman" w:cs="Times New Roman"/>
          <w:kern w:val="0"/>
          <w14:ligatures w14:val="none"/>
        </w:rPr>
        <w:lastRenderedPageBreak/>
        <w:t>If this book inspires a young researcher to develop an interest in health economics, encourages a healthcare administrator to view decisions from a different perspective, or helps a physician approach healthcare policies with a broader vision, then it will have fulfilled its purpose.</w:t>
      </w:r>
    </w:p>
    <w:p w14:paraId="12DD9D74" w14:textId="5708F56E" w:rsidR="0044026D" w:rsidRPr="00837A33" w:rsidRDefault="0044026D" w:rsidP="00170B17">
      <w:pPr>
        <w:spacing w:after="0" w:line="240" w:lineRule="auto"/>
        <w:contextualSpacing/>
        <w:rPr>
          <w:rFonts w:ascii="Times New Roman" w:eastAsia="Times New Roman" w:hAnsi="Times New Roman" w:cs="Times New Roman"/>
          <w:kern w:val="0"/>
          <w14:ligatures w14:val="none"/>
        </w:rPr>
      </w:pPr>
    </w:p>
    <w:p w14:paraId="7C24996D" w14:textId="77777777" w:rsidR="00FC5627" w:rsidRPr="00837A33" w:rsidRDefault="00FC5627" w:rsidP="00170B17">
      <w:pPr>
        <w:spacing w:after="240" w:line="240" w:lineRule="auto"/>
        <w:contextualSpacing/>
        <w:jc w:val="center"/>
      </w:pPr>
      <w:r w:rsidRPr="00837A33">
        <w:rPr>
          <w:rFonts w:ascii="Times New Roman" w:hAnsi="Times New Roman"/>
          <w:b/>
          <w:sz w:val="28"/>
        </w:rPr>
        <w:t>REFERENCES</w:t>
      </w:r>
    </w:p>
    <w:p w14:paraId="231EF66A" w14:textId="77777777" w:rsidR="00FC5627" w:rsidRPr="00837A33" w:rsidRDefault="00FC5627" w:rsidP="00170B17">
      <w:pPr>
        <w:spacing w:before="160" w:after="60" w:line="240" w:lineRule="auto"/>
        <w:contextualSpacing/>
      </w:pPr>
      <w:r w:rsidRPr="00837A33">
        <w:rPr>
          <w:rFonts w:ascii="Times New Roman" w:hAnsi="Times New Roman"/>
          <w:b/>
          <w:sz w:val="22"/>
        </w:rPr>
        <w:t>A. Fundamental Pharmacoeconomics and Health Economics</w:t>
      </w:r>
    </w:p>
    <w:p w14:paraId="75E01819" w14:textId="77777777" w:rsidR="00FC5627" w:rsidRPr="00837A33" w:rsidRDefault="00FC5627" w:rsidP="00170B17">
      <w:pPr>
        <w:spacing w:after="0" w:line="240" w:lineRule="auto"/>
        <w:ind w:left="403" w:hanging="403"/>
        <w:contextualSpacing/>
      </w:pPr>
      <w:r w:rsidRPr="00837A33">
        <w:rPr>
          <w:rFonts w:ascii="Times New Roman" w:hAnsi="Times New Roman"/>
          <w:sz w:val="20"/>
        </w:rPr>
        <w:t>1. Drummond MF, Sculpher MJ, Claxton K, Stoddart GL, Torrance GW. Methods for the Economic Evaluation of Health Care Programmes. 4th ed. Oxford: Oxford University Press; 2015.</w:t>
      </w:r>
    </w:p>
    <w:p w14:paraId="31095DE3" w14:textId="77777777" w:rsidR="00FC5627" w:rsidRPr="00837A33" w:rsidRDefault="00FC5627" w:rsidP="00170B17">
      <w:pPr>
        <w:spacing w:after="0" w:line="240" w:lineRule="auto"/>
        <w:ind w:left="403" w:hanging="403"/>
        <w:contextualSpacing/>
      </w:pPr>
      <w:r w:rsidRPr="00837A33">
        <w:rPr>
          <w:rFonts w:ascii="Times New Roman" w:hAnsi="Times New Roman"/>
          <w:sz w:val="20"/>
        </w:rPr>
        <w:t>2. Gold MR, Siegel JE, Russell LB, Weinstein MC. Cost-Effectiveness in Health and Medicine. New York: Oxford University Press; 1996.</w:t>
      </w:r>
    </w:p>
    <w:p w14:paraId="4F638908" w14:textId="77777777" w:rsidR="00FC5627" w:rsidRPr="00837A33" w:rsidRDefault="00FC5627" w:rsidP="00170B17">
      <w:pPr>
        <w:spacing w:after="0" w:line="240" w:lineRule="auto"/>
        <w:ind w:left="403" w:hanging="403"/>
        <w:contextualSpacing/>
      </w:pPr>
      <w:r w:rsidRPr="00837A33">
        <w:rPr>
          <w:rFonts w:ascii="Times New Roman" w:hAnsi="Times New Roman"/>
          <w:sz w:val="20"/>
        </w:rPr>
        <w:t>3. Briggs A, Claxton K, Sculpher M. Decision Modelling for Health Economic Evaluation. Oxford: Oxford University Press; 2006.</w:t>
      </w:r>
    </w:p>
    <w:p w14:paraId="388CE142" w14:textId="77777777" w:rsidR="00FC5627" w:rsidRPr="00837A33" w:rsidRDefault="00FC5627" w:rsidP="00170B17">
      <w:pPr>
        <w:spacing w:after="0" w:line="240" w:lineRule="auto"/>
        <w:ind w:left="403" w:hanging="403"/>
        <w:contextualSpacing/>
      </w:pPr>
      <w:r w:rsidRPr="00837A33">
        <w:rPr>
          <w:rFonts w:ascii="Times New Roman" w:hAnsi="Times New Roman"/>
          <w:sz w:val="20"/>
        </w:rPr>
        <w:t>4. Neumann PJ, Sanders GD, Russell LB, Siegel JE, Ganiats TG. Cost-Effectiveness in Health and Medicine. 2nd ed. New York: Oxford University Press; 2017.</w:t>
      </w:r>
    </w:p>
    <w:p w14:paraId="0FAA634B" w14:textId="77777777" w:rsidR="00FC5627" w:rsidRPr="00837A33" w:rsidRDefault="00FC5627" w:rsidP="00170B17">
      <w:pPr>
        <w:spacing w:after="0" w:line="240" w:lineRule="auto"/>
        <w:ind w:left="403" w:hanging="403"/>
        <w:contextualSpacing/>
      </w:pPr>
      <w:r w:rsidRPr="00837A33">
        <w:rPr>
          <w:rFonts w:ascii="Times New Roman" w:hAnsi="Times New Roman"/>
          <w:sz w:val="20"/>
        </w:rPr>
        <w:t>5. Drummond M. Twenty years of using economic evaluations for drug reimbursement decisions. Value Health. 2013;16(Suppl 1):S27-S30. doi:10.1016/j.jval.2013.08.2294.</w:t>
      </w:r>
    </w:p>
    <w:p w14:paraId="16AFDE35" w14:textId="77777777" w:rsidR="00FC5627" w:rsidRPr="00837A33" w:rsidRDefault="00FC5627" w:rsidP="00170B17">
      <w:pPr>
        <w:spacing w:before="160" w:after="60" w:line="240" w:lineRule="auto"/>
        <w:contextualSpacing/>
      </w:pPr>
      <w:r w:rsidRPr="00837A33">
        <w:rPr>
          <w:rFonts w:ascii="Times New Roman" w:hAnsi="Times New Roman"/>
          <w:b/>
          <w:sz w:val="22"/>
        </w:rPr>
        <w:t>B. QALY and Quality of Life</w:t>
      </w:r>
    </w:p>
    <w:p w14:paraId="73EC664D" w14:textId="77777777" w:rsidR="00FC5627" w:rsidRPr="00837A33" w:rsidRDefault="00FC5627" w:rsidP="00170B17">
      <w:pPr>
        <w:spacing w:after="0" w:line="240" w:lineRule="auto"/>
        <w:ind w:left="403" w:hanging="403"/>
        <w:contextualSpacing/>
      </w:pPr>
      <w:r w:rsidRPr="00837A33">
        <w:rPr>
          <w:rFonts w:ascii="Times New Roman" w:hAnsi="Times New Roman"/>
          <w:sz w:val="20"/>
        </w:rPr>
        <w:t>6. Torrance GW. Utility approach to measuring health-related quality of life. J Chronic Dis. 1987;40(6):593-603. doi:10.1016/0021-9681(87)90019-1.</w:t>
      </w:r>
    </w:p>
    <w:p w14:paraId="4F1D8A03" w14:textId="77777777" w:rsidR="00FC5627" w:rsidRPr="00837A33" w:rsidRDefault="00FC5627" w:rsidP="00170B17">
      <w:pPr>
        <w:spacing w:after="0" w:line="240" w:lineRule="auto"/>
        <w:ind w:left="403" w:hanging="403"/>
        <w:contextualSpacing/>
      </w:pPr>
      <w:r w:rsidRPr="00837A33">
        <w:rPr>
          <w:rFonts w:ascii="Times New Roman" w:hAnsi="Times New Roman"/>
          <w:sz w:val="20"/>
        </w:rPr>
        <w:t>7. Dolan P. Modeling valuations for EuroQol health states. Med Care. 1997;35(11):1095-1108. doi:10.1097/00005650-199711000-00002.</w:t>
      </w:r>
    </w:p>
    <w:p w14:paraId="3B448076" w14:textId="77777777" w:rsidR="00FC5627" w:rsidRPr="00837A33" w:rsidRDefault="00FC5627" w:rsidP="00170B17">
      <w:pPr>
        <w:spacing w:after="0" w:line="240" w:lineRule="auto"/>
        <w:ind w:left="403" w:hanging="403"/>
        <w:contextualSpacing/>
      </w:pPr>
      <w:r w:rsidRPr="00837A33">
        <w:rPr>
          <w:rFonts w:ascii="Times New Roman" w:hAnsi="Times New Roman"/>
          <w:sz w:val="20"/>
        </w:rPr>
        <w:t>8. EuroQol Group. EuroQol—A new facility for the measurement of health-related quality of life. Health Policy. 1990;16(3):199-208. doi:10.1016/0168-8510(90)90421-9.</w:t>
      </w:r>
    </w:p>
    <w:p w14:paraId="4E0113DF" w14:textId="77777777" w:rsidR="00FC5627" w:rsidRPr="00837A33" w:rsidRDefault="00FC5627" w:rsidP="00170B17">
      <w:pPr>
        <w:spacing w:after="0" w:line="240" w:lineRule="auto"/>
        <w:ind w:left="403" w:hanging="403"/>
        <w:contextualSpacing/>
      </w:pPr>
      <w:r w:rsidRPr="00837A33">
        <w:rPr>
          <w:rFonts w:ascii="Times New Roman" w:hAnsi="Times New Roman"/>
          <w:sz w:val="20"/>
        </w:rPr>
        <w:t>9. Weinstein MC, Torrance G, McGuire A. QALYs: The basics. Value Health. 2009;12(Suppl 1):S5-S9. doi:10.1111/j.1524-4733.2009.00515.x.</w:t>
      </w:r>
    </w:p>
    <w:p w14:paraId="1A642629" w14:textId="77777777" w:rsidR="00FC5627" w:rsidRPr="00837A33" w:rsidRDefault="00FC5627" w:rsidP="00170B17">
      <w:pPr>
        <w:spacing w:before="160" w:after="60" w:line="240" w:lineRule="auto"/>
        <w:contextualSpacing/>
      </w:pPr>
      <w:r w:rsidRPr="00837A33">
        <w:rPr>
          <w:rFonts w:ascii="Times New Roman" w:hAnsi="Times New Roman"/>
          <w:b/>
          <w:sz w:val="22"/>
        </w:rPr>
        <w:t>C. ICER and Cost-Effectiveness Analysis</w:t>
      </w:r>
    </w:p>
    <w:p w14:paraId="0F18A5B3"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 Weinstein MC, Stason WB. Foundations of cost-effectiveness analysis for health and medical practices. N Engl J Med. 1977;296(13):716-721. doi:10.1056/NEJM197703312961304.</w:t>
      </w:r>
    </w:p>
    <w:p w14:paraId="3F997D59"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 Briggs AH, O'Brien BJ. The death of cost-minimization analysis? Health Econ. 2001;10(2):179-184. doi:10.1002/hec.584.</w:t>
      </w:r>
    </w:p>
    <w:p w14:paraId="7E6A9772" w14:textId="77777777" w:rsidR="00FC5627" w:rsidRPr="00837A33" w:rsidRDefault="00FC5627" w:rsidP="00170B17">
      <w:pPr>
        <w:spacing w:after="0" w:line="240" w:lineRule="auto"/>
        <w:ind w:left="403" w:hanging="403"/>
        <w:contextualSpacing/>
      </w:pPr>
      <w:r w:rsidRPr="00837A33">
        <w:rPr>
          <w:rFonts w:ascii="Times New Roman" w:hAnsi="Times New Roman"/>
          <w:sz w:val="20"/>
        </w:rPr>
        <w:t>12. Sanders GD, Neumann PJ, Basu A, Brock DW, Feeny D, Krahn M, et al. Recommendations for conduct, methodological practices, and reporting of cost-effectiveness analyses. JAMA. 2016;316(10):1093-1103. doi:10.1001/jama.2016.12195.</w:t>
      </w:r>
    </w:p>
    <w:p w14:paraId="5A40E1A1" w14:textId="77777777" w:rsidR="00FC5627" w:rsidRPr="00837A33" w:rsidRDefault="00FC5627" w:rsidP="00170B17">
      <w:pPr>
        <w:spacing w:before="160" w:after="60" w:line="240" w:lineRule="auto"/>
        <w:contextualSpacing/>
      </w:pPr>
      <w:r w:rsidRPr="00837A33">
        <w:rPr>
          <w:rFonts w:ascii="Times New Roman" w:hAnsi="Times New Roman"/>
          <w:b/>
          <w:sz w:val="22"/>
        </w:rPr>
        <w:t>D. Health Technology Assessment (HTA)</w:t>
      </w:r>
    </w:p>
    <w:p w14:paraId="061CC904" w14:textId="77777777" w:rsidR="00FC5627" w:rsidRPr="00837A33" w:rsidRDefault="00FC5627" w:rsidP="00170B17">
      <w:pPr>
        <w:spacing w:after="0" w:line="240" w:lineRule="auto"/>
        <w:ind w:left="403" w:hanging="403"/>
        <w:contextualSpacing/>
      </w:pPr>
      <w:r w:rsidRPr="00837A33">
        <w:rPr>
          <w:rFonts w:ascii="Times New Roman" w:hAnsi="Times New Roman"/>
          <w:sz w:val="20"/>
        </w:rPr>
        <w:t>13. Banta D. The development of health technology assessment. Health Policy. 2003;63(2):121-132. doi:10.1016/S0168-8510(02)00059-3.</w:t>
      </w:r>
    </w:p>
    <w:p w14:paraId="195844AB" w14:textId="77777777" w:rsidR="00FC5627" w:rsidRPr="00837A33" w:rsidRDefault="00FC5627" w:rsidP="00170B17">
      <w:pPr>
        <w:spacing w:after="0" w:line="240" w:lineRule="auto"/>
        <w:ind w:left="403" w:hanging="403"/>
        <w:contextualSpacing/>
      </w:pPr>
      <w:r w:rsidRPr="00837A33">
        <w:rPr>
          <w:rFonts w:ascii="Times New Roman" w:hAnsi="Times New Roman"/>
          <w:sz w:val="20"/>
        </w:rPr>
        <w:t>14. O'Rourke B, Oortwijn W, Schuller T; International Joint Task Group. The new definition of health technology assessment: A milestone in international collaboration. Int J Technol Assess Health Care. 2020;36(3):187-190. doi:10.1017/S0266462320000215.</w:t>
      </w:r>
    </w:p>
    <w:p w14:paraId="6A4F2005" w14:textId="77777777" w:rsidR="00FC5627" w:rsidRPr="00837A33" w:rsidRDefault="00FC5627" w:rsidP="00170B17">
      <w:pPr>
        <w:spacing w:after="0" w:line="240" w:lineRule="auto"/>
        <w:ind w:left="403" w:hanging="403"/>
        <w:contextualSpacing/>
      </w:pPr>
      <w:r w:rsidRPr="00837A33">
        <w:rPr>
          <w:rFonts w:ascii="Times New Roman" w:hAnsi="Times New Roman"/>
          <w:sz w:val="20"/>
        </w:rPr>
        <w:t>15. Kristensen FB, Husereau D, Huić M, Drummond M, Berger ML, Bond K, et al. Identifying the need for good practices in health technology assessment. Int J Technol Assess Health Care. 2019;35(1):1-7. doi:10.1017/S0266462319000028.</w:t>
      </w:r>
    </w:p>
    <w:p w14:paraId="788C6017" w14:textId="77777777" w:rsidR="00FC5627" w:rsidRPr="00837A33" w:rsidRDefault="00FC5627" w:rsidP="00170B17">
      <w:pPr>
        <w:spacing w:before="160" w:after="60" w:line="240" w:lineRule="auto"/>
        <w:contextualSpacing/>
      </w:pPr>
      <w:r w:rsidRPr="00837A33">
        <w:rPr>
          <w:rFonts w:ascii="Times New Roman" w:hAnsi="Times New Roman"/>
          <w:b/>
          <w:sz w:val="22"/>
        </w:rPr>
        <w:t>E. NICE</w:t>
      </w:r>
    </w:p>
    <w:p w14:paraId="3C4F515C" w14:textId="77777777" w:rsidR="00FC5627" w:rsidRPr="00837A33" w:rsidRDefault="00FC5627" w:rsidP="00170B17">
      <w:pPr>
        <w:spacing w:after="0" w:line="240" w:lineRule="auto"/>
        <w:ind w:left="403" w:hanging="403"/>
        <w:contextualSpacing/>
      </w:pPr>
      <w:r w:rsidRPr="00837A33">
        <w:rPr>
          <w:rFonts w:ascii="Times New Roman" w:hAnsi="Times New Roman"/>
          <w:sz w:val="20"/>
        </w:rPr>
        <w:t>16. National Institute for Health and Care Excellence (NICE). Guide to the Methods of Technology Appraisal 2022. London: NICE; 2022.</w:t>
      </w:r>
    </w:p>
    <w:p w14:paraId="49F10BC4" w14:textId="77777777" w:rsidR="00FC5627" w:rsidRPr="00837A33" w:rsidRDefault="00FC5627" w:rsidP="00170B17">
      <w:pPr>
        <w:spacing w:after="0" w:line="240" w:lineRule="auto"/>
        <w:ind w:left="403" w:hanging="403"/>
        <w:contextualSpacing/>
      </w:pPr>
      <w:r w:rsidRPr="00837A33">
        <w:rPr>
          <w:rFonts w:ascii="Times New Roman" w:hAnsi="Times New Roman"/>
          <w:sz w:val="20"/>
        </w:rPr>
        <w:t>17. National Institute for Health and Care Excellence (NICE). Health Technology Evaluations: The Manual. London: NICE; 2022.</w:t>
      </w:r>
    </w:p>
    <w:p w14:paraId="3F5D33C6" w14:textId="77777777" w:rsidR="00FC5627" w:rsidRPr="00837A33" w:rsidRDefault="00FC5627" w:rsidP="00170B17">
      <w:pPr>
        <w:spacing w:before="160" w:after="60" w:line="240" w:lineRule="auto"/>
        <w:contextualSpacing/>
      </w:pPr>
      <w:r w:rsidRPr="00837A33">
        <w:rPr>
          <w:rFonts w:ascii="Times New Roman" w:hAnsi="Times New Roman"/>
          <w:b/>
          <w:sz w:val="22"/>
        </w:rPr>
        <w:t>F. ISPOR and Outcomes Research</w:t>
      </w:r>
    </w:p>
    <w:p w14:paraId="7597F709" w14:textId="77777777" w:rsidR="00FC5627" w:rsidRPr="00837A33" w:rsidRDefault="00FC5627" w:rsidP="00170B17">
      <w:pPr>
        <w:spacing w:after="0" w:line="240" w:lineRule="auto"/>
        <w:ind w:left="403" w:hanging="403"/>
        <w:contextualSpacing/>
      </w:pPr>
      <w:r w:rsidRPr="00837A33">
        <w:rPr>
          <w:rFonts w:ascii="Times New Roman" w:hAnsi="Times New Roman"/>
          <w:sz w:val="20"/>
        </w:rPr>
        <w:t>18. Neumann PJ. History of outcomes research and ISPOR. Value Health. 2018;21(11):1297-1302. doi:10.1016/j.jval.2018.09.2844.</w:t>
      </w:r>
    </w:p>
    <w:p w14:paraId="61ED18BE" w14:textId="77777777" w:rsidR="00FC5627" w:rsidRPr="00837A33" w:rsidRDefault="00FC5627" w:rsidP="00170B17">
      <w:pPr>
        <w:spacing w:after="0" w:line="240" w:lineRule="auto"/>
        <w:ind w:left="403" w:hanging="403"/>
        <w:contextualSpacing/>
      </w:pPr>
      <w:r w:rsidRPr="00837A33">
        <w:rPr>
          <w:rFonts w:ascii="Times New Roman" w:hAnsi="Times New Roman"/>
          <w:sz w:val="20"/>
        </w:rPr>
        <w:t>19. Berger ML, Sox H, Willke RJ, Brixner DL, Eichler HG, Goettsch W, et al. Good practices for real-world data studies of treatment and/or comparative effectiveness research. Value Health. 2017;20(8):1003-1008. doi:10.1016/j.jval.2017.08.3019.</w:t>
      </w:r>
    </w:p>
    <w:p w14:paraId="5FDB1041" w14:textId="77777777" w:rsidR="00FC5627" w:rsidRPr="00837A33" w:rsidRDefault="00FC5627" w:rsidP="00170B17">
      <w:pPr>
        <w:spacing w:after="0" w:line="240" w:lineRule="auto"/>
        <w:ind w:left="403" w:hanging="403"/>
        <w:contextualSpacing/>
      </w:pPr>
      <w:r w:rsidRPr="00837A33">
        <w:rPr>
          <w:rFonts w:ascii="Times New Roman" w:hAnsi="Times New Roman"/>
          <w:sz w:val="20"/>
        </w:rPr>
        <w:lastRenderedPageBreak/>
        <w:t>20. Berger ML, Mamdani M, Atkins D, Johnson ML. Good research practices for comparative effectiveness research: defining, reporting and interpreting nonrandomized studies of treatment effects. Value Health. 2009;12(8):1044-1052.</w:t>
      </w:r>
    </w:p>
    <w:p w14:paraId="720B88A5" w14:textId="77777777" w:rsidR="00FC5627" w:rsidRPr="00837A33" w:rsidRDefault="00FC5627" w:rsidP="00170B17">
      <w:pPr>
        <w:spacing w:before="160" w:after="60" w:line="240" w:lineRule="auto"/>
        <w:contextualSpacing/>
      </w:pPr>
      <w:r w:rsidRPr="00837A33">
        <w:rPr>
          <w:rFonts w:ascii="Times New Roman" w:hAnsi="Times New Roman"/>
          <w:b/>
          <w:sz w:val="22"/>
        </w:rPr>
        <w:t>G. Real-World Data (RWD) and Real-World Evidence (RWE)</w:t>
      </w:r>
    </w:p>
    <w:p w14:paraId="3F860585" w14:textId="77777777" w:rsidR="00FC5627" w:rsidRPr="00837A33" w:rsidRDefault="00FC5627" w:rsidP="00170B17">
      <w:pPr>
        <w:spacing w:after="0" w:line="240" w:lineRule="auto"/>
        <w:ind w:left="403" w:hanging="403"/>
        <w:contextualSpacing/>
      </w:pPr>
      <w:r w:rsidRPr="00837A33">
        <w:rPr>
          <w:rFonts w:ascii="Times New Roman" w:hAnsi="Times New Roman"/>
          <w:sz w:val="20"/>
        </w:rPr>
        <w:t>21. Sherman RE, Anderson SA, Dal Pan GJ, Gray GW, Gross T, Hunter NL, et al. Real-world evidence—What is it and what can it tell us? N Engl J Med. 2016;375(23):2293-2297. doi:10.1056/NEJMsb1609216.</w:t>
      </w:r>
    </w:p>
    <w:p w14:paraId="138EA898" w14:textId="77777777" w:rsidR="00FC5627" w:rsidRPr="00837A33" w:rsidRDefault="00FC5627" w:rsidP="00170B17">
      <w:pPr>
        <w:spacing w:after="0" w:line="240" w:lineRule="auto"/>
        <w:ind w:left="403" w:hanging="403"/>
        <w:contextualSpacing/>
      </w:pPr>
      <w:r w:rsidRPr="00837A33">
        <w:rPr>
          <w:rFonts w:ascii="Times New Roman" w:hAnsi="Times New Roman"/>
          <w:sz w:val="20"/>
        </w:rPr>
        <w:t>22. Makady A, de Boer A, Hillege H, Klungel O, Goettsch W. What is real-world data? A review of definitions based on literature and stakeholder interviews. Pharmacoeconomics. 2017;35(9):865-879. doi:10.1007/s40273-017-0551-z.</w:t>
      </w:r>
    </w:p>
    <w:p w14:paraId="62E68A8F" w14:textId="77777777" w:rsidR="00FC5627" w:rsidRPr="00837A33" w:rsidRDefault="00FC5627" w:rsidP="00170B17">
      <w:pPr>
        <w:spacing w:after="0" w:line="240" w:lineRule="auto"/>
        <w:ind w:left="403" w:hanging="403"/>
        <w:contextualSpacing/>
      </w:pPr>
      <w:r w:rsidRPr="00837A33">
        <w:rPr>
          <w:rFonts w:ascii="Times New Roman" w:hAnsi="Times New Roman"/>
          <w:sz w:val="20"/>
        </w:rPr>
        <w:t>23. Eichler HG, Baird LG, Barker R, Bloechl-Daum B, Børlum-Kristensen F, Brown J, et al. From adaptive licensing to adaptive pathways. Clin Pharmacol Ther. 2015;97(3):234-246. doi:10.1002/cpt.59.</w:t>
      </w:r>
    </w:p>
    <w:p w14:paraId="415E8AC2" w14:textId="77777777" w:rsidR="00FC5627" w:rsidRPr="00837A33" w:rsidRDefault="00FC5627" w:rsidP="00170B17">
      <w:pPr>
        <w:spacing w:before="160" w:after="60" w:line="240" w:lineRule="auto"/>
        <w:contextualSpacing/>
      </w:pPr>
      <w:r w:rsidRPr="00837A33">
        <w:rPr>
          <w:rFonts w:ascii="Times New Roman" w:hAnsi="Times New Roman"/>
          <w:b/>
          <w:sz w:val="22"/>
        </w:rPr>
        <w:t>H. Orphan Drugs and Rare Diseases</w:t>
      </w:r>
    </w:p>
    <w:p w14:paraId="62FE0326" w14:textId="77777777" w:rsidR="00FC5627" w:rsidRPr="00837A33" w:rsidRDefault="00FC5627" w:rsidP="00170B17">
      <w:pPr>
        <w:spacing w:after="0" w:line="240" w:lineRule="auto"/>
        <w:ind w:left="403" w:hanging="403"/>
        <w:contextualSpacing/>
      </w:pPr>
      <w:r w:rsidRPr="00837A33">
        <w:rPr>
          <w:rFonts w:ascii="Times New Roman" w:hAnsi="Times New Roman"/>
          <w:sz w:val="20"/>
        </w:rPr>
        <w:t>24. Orphan Drug Act. Public Law 97-414. United States Congress; 1983.</w:t>
      </w:r>
    </w:p>
    <w:p w14:paraId="45CBBE5E" w14:textId="77777777" w:rsidR="00FC5627" w:rsidRPr="00837A33" w:rsidRDefault="00FC5627" w:rsidP="00170B17">
      <w:pPr>
        <w:spacing w:after="0" w:line="240" w:lineRule="auto"/>
        <w:ind w:left="403" w:hanging="403"/>
        <w:contextualSpacing/>
      </w:pPr>
      <w:r w:rsidRPr="00837A33">
        <w:rPr>
          <w:rFonts w:ascii="Times New Roman" w:hAnsi="Times New Roman"/>
          <w:sz w:val="20"/>
        </w:rPr>
        <w:t>25. Drummond MF, Towse A. Orphan drugs policies: A suitable case for treatment. Eur J Health Econ. 2014;15(4):335-340.</w:t>
      </w:r>
    </w:p>
    <w:p w14:paraId="3452F5C4" w14:textId="77777777" w:rsidR="00FC5627" w:rsidRPr="00837A33" w:rsidRDefault="00FC5627" w:rsidP="00170B17">
      <w:pPr>
        <w:spacing w:after="0" w:line="240" w:lineRule="auto"/>
        <w:ind w:left="403" w:hanging="403"/>
        <w:contextualSpacing/>
      </w:pPr>
      <w:r w:rsidRPr="00837A33">
        <w:rPr>
          <w:rFonts w:ascii="Times New Roman" w:hAnsi="Times New Roman"/>
          <w:sz w:val="20"/>
        </w:rPr>
        <w:t>26. Schlander M, Dintsios CM, Gandjour A. Health technology assessment and rare diseases. Pharmacoeconomics. 2021;39(9):1041-1054. doi:10.1007/s40273-021-01047-4.</w:t>
      </w:r>
    </w:p>
    <w:p w14:paraId="6DAB1CF8" w14:textId="77777777" w:rsidR="00FC5627" w:rsidRPr="00837A33" w:rsidRDefault="00FC5627" w:rsidP="00170B17">
      <w:pPr>
        <w:spacing w:before="160" w:after="60" w:line="240" w:lineRule="auto"/>
        <w:contextualSpacing/>
      </w:pPr>
      <w:r w:rsidRPr="00837A33">
        <w:rPr>
          <w:rFonts w:ascii="Times New Roman" w:hAnsi="Times New Roman"/>
          <w:b/>
          <w:sz w:val="22"/>
        </w:rPr>
        <w:t>I. Gene Therapies and CAR-T</w:t>
      </w:r>
    </w:p>
    <w:p w14:paraId="58833BD8" w14:textId="77777777" w:rsidR="00FC5627" w:rsidRPr="00837A33" w:rsidRDefault="00FC5627" w:rsidP="00170B17">
      <w:pPr>
        <w:spacing w:after="0" w:line="240" w:lineRule="auto"/>
        <w:ind w:left="403" w:hanging="403"/>
        <w:contextualSpacing/>
      </w:pPr>
      <w:r w:rsidRPr="00837A33">
        <w:rPr>
          <w:rFonts w:ascii="Times New Roman" w:hAnsi="Times New Roman"/>
          <w:sz w:val="20"/>
        </w:rPr>
        <w:t>27. Whittington MD, McQueen RB, Ollendorf DA, Kumar VM, Chapman RH, Tice JA, et al. Long-term survival and cost-effectiveness associated with axicabtagene ciloleucel versus chemotherapy for treatment of B-cell lymphoma. JAMA Netw Open. 2019;2(2):e190035. doi:10.1001/jamanetworkopen.2019.0035.</w:t>
      </w:r>
    </w:p>
    <w:p w14:paraId="3D9BC0EF" w14:textId="77777777" w:rsidR="00FC5627" w:rsidRPr="00837A33" w:rsidRDefault="00FC5627" w:rsidP="00170B17">
      <w:pPr>
        <w:spacing w:after="0" w:line="240" w:lineRule="auto"/>
        <w:ind w:left="403" w:hanging="403"/>
        <w:contextualSpacing/>
      </w:pPr>
      <w:r w:rsidRPr="00837A33">
        <w:rPr>
          <w:rFonts w:ascii="Times New Roman" w:hAnsi="Times New Roman"/>
          <w:sz w:val="20"/>
        </w:rPr>
        <w:t>28. Institute for Clinical and Economic Review (ICER). Valuing Gene Therapies: Methodological Advances and Future Directions. Boston, MA: ICER; 2022.</w:t>
      </w:r>
    </w:p>
    <w:p w14:paraId="1B456725" w14:textId="77777777" w:rsidR="00FC5627" w:rsidRPr="00837A33" w:rsidRDefault="00FC5627" w:rsidP="00170B17">
      <w:pPr>
        <w:spacing w:after="0" w:line="240" w:lineRule="auto"/>
        <w:ind w:left="403" w:hanging="403"/>
        <w:contextualSpacing/>
      </w:pPr>
      <w:r w:rsidRPr="00837A33">
        <w:rPr>
          <w:rFonts w:ascii="Times New Roman" w:hAnsi="Times New Roman"/>
          <w:sz w:val="20"/>
        </w:rPr>
        <w:t>29. Pearson SD. High-cost gene therapies and value assessment. Health Aff (Millwood). 2020;39(12):2185-2191. doi:10.1377/hlthaff.2020.00946.</w:t>
      </w:r>
    </w:p>
    <w:p w14:paraId="5092B382" w14:textId="77777777" w:rsidR="00FC5627" w:rsidRPr="00837A33" w:rsidRDefault="00FC5627" w:rsidP="00170B17">
      <w:pPr>
        <w:spacing w:before="160" w:after="60" w:line="240" w:lineRule="auto"/>
        <w:contextualSpacing/>
      </w:pPr>
      <w:r w:rsidRPr="00837A33">
        <w:rPr>
          <w:rFonts w:ascii="Times New Roman" w:hAnsi="Times New Roman"/>
          <w:b/>
          <w:sz w:val="22"/>
        </w:rPr>
        <w:t>J. Value-Based Pricing and Risk Sharing</w:t>
      </w:r>
    </w:p>
    <w:p w14:paraId="26FD5D7E" w14:textId="77777777" w:rsidR="00FC5627" w:rsidRPr="00837A33" w:rsidRDefault="00FC5627" w:rsidP="00170B17">
      <w:pPr>
        <w:spacing w:after="0" w:line="240" w:lineRule="auto"/>
        <w:ind w:left="403" w:hanging="403"/>
        <w:contextualSpacing/>
      </w:pPr>
      <w:r w:rsidRPr="00837A33">
        <w:rPr>
          <w:rFonts w:ascii="Times New Roman" w:hAnsi="Times New Roman"/>
          <w:sz w:val="20"/>
        </w:rPr>
        <w:t>30. Porter ME. What is value in health care? N Engl J Med. 2010;363(26):2477-2481. doi:10.1056/NEJMp1011024.</w:t>
      </w:r>
    </w:p>
    <w:p w14:paraId="60F86764" w14:textId="77777777" w:rsidR="00FC5627" w:rsidRPr="00837A33" w:rsidRDefault="00FC5627" w:rsidP="00170B17">
      <w:pPr>
        <w:spacing w:after="0" w:line="240" w:lineRule="auto"/>
        <w:ind w:left="403" w:hanging="403"/>
        <w:contextualSpacing/>
      </w:pPr>
      <w:r w:rsidRPr="00837A33">
        <w:rPr>
          <w:rFonts w:ascii="Times New Roman" w:hAnsi="Times New Roman"/>
          <w:sz w:val="20"/>
        </w:rPr>
        <w:t>31. Garrison LP Jr, Towse A, Briggs A, de Pouvourville G, Grueger J, Mohr PE, et al. Performance-based risk-sharing arrangements—Good practices for design, implementation, and evaluation. Value Health. 2013;16(5):703-719. doi:10.1016/j.jval.2013.04.011.</w:t>
      </w:r>
    </w:p>
    <w:p w14:paraId="34A33F25" w14:textId="77777777" w:rsidR="00FC5627" w:rsidRPr="00837A33" w:rsidRDefault="00FC5627" w:rsidP="00170B17">
      <w:pPr>
        <w:spacing w:after="0" w:line="240" w:lineRule="auto"/>
        <w:ind w:left="403" w:hanging="403"/>
        <w:contextualSpacing/>
      </w:pPr>
      <w:r w:rsidRPr="00837A33">
        <w:rPr>
          <w:rFonts w:ascii="Times New Roman" w:hAnsi="Times New Roman"/>
          <w:sz w:val="20"/>
        </w:rPr>
        <w:t>32. Towse A, Garrison LP. Can't get no satisfaction? Will pay for performance help? Toward an economic framework for understanding performance-based risk-sharing agreements. Pharmacoeconomics. 2010;28(2):93-102. doi:10.2165/11530820-000000000-00000.</w:t>
      </w:r>
    </w:p>
    <w:p w14:paraId="75BA43C8" w14:textId="77777777" w:rsidR="00FC5627" w:rsidRPr="00837A33" w:rsidRDefault="00FC5627" w:rsidP="00170B17">
      <w:pPr>
        <w:spacing w:before="160" w:after="60" w:line="240" w:lineRule="auto"/>
        <w:contextualSpacing/>
      </w:pPr>
      <w:r w:rsidRPr="00837A33">
        <w:rPr>
          <w:rFonts w:ascii="Times New Roman" w:hAnsi="Times New Roman"/>
          <w:b/>
          <w:sz w:val="22"/>
        </w:rPr>
        <w:t>K. Medicare Drug Pricing, Inflation Reduction Act and Most Favored Nation Policies</w:t>
      </w:r>
    </w:p>
    <w:p w14:paraId="05C74B97" w14:textId="77777777" w:rsidR="00FC5627" w:rsidRPr="00837A33" w:rsidRDefault="00FC5627" w:rsidP="00170B17">
      <w:pPr>
        <w:spacing w:after="0" w:line="240" w:lineRule="auto"/>
        <w:ind w:left="403" w:hanging="403"/>
        <w:contextualSpacing/>
      </w:pPr>
      <w:r w:rsidRPr="00837A33">
        <w:rPr>
          <w:rFonts w:ascii="Times New Roman" w:hAnsi="Times New Roman"/>
          <w:sz w:val="20"/>
        </w:rPr>
        <w:t>33. Dusetzina SB. Drug pricing reform and Medicare negotiations. N Engl J Med. 2023;388:497-499.</w:t>
      </w:r>
    </w:p>
    <w:p w14:paraId="49ABA3F7" w14:textId="77777777" w:rsidR="00FC5627" w:rsidRPr="00837A33" w:rsidRDefault="00FC5627" w:rsidP="00170B17">
      <w:pPr>
        <w:spacing w:after="0" w:line="240" w:lineRule="auto"/>
        <w:ind w:left="403" w:hanging="403"/>
        <w:contextualSpacing/>
      </w:pPr>
      <w:r w:rsidRPr="00837A33">
        <w:rPr>
          <w:rFonts w:ascii="Times New Roman" w:hAnsi="Times New Roman"/>
          <w:sz w:val="20"/>
        </w:rPr>
        <w:t>34. Cubanski J, Neuman T, Freed M. Explaining the Medicare Drug Price Negotiation Program. Kaiser Family Foundation (KFF); 2024.</w:t>
      </w:r>
    </w:p>
    <w:p w14:paraId="58BE18D7" w14:textId="77777777" w:rsidR="00FC5627" w:rsidRPr="00837A33" w:rsidRDefault="00FC5627" w:rsidP="00170B17">
      <w:pPr>
        <w:spacing w:after="0" w:line="240" w:lineRule="auto"/>
        <w:ind w:left="403" w:hanging="403"/>
        <w:contextualSpacing/>
      </w:pPr>
      <w:r w:rsidRPr="00837A33">
        <w:rPr>
          <w:rFonts w:ascii="Times New Roman" w:hAnsi="Times New Roman"/>
          <w:sz w:val="20"/>
        </w:rPr>
        <w:t>35. Congressional Budget Office. Effects of Drug Price Negotiation Policies on Federal Spending and Pharmaceutical Innovation. Washington, DC: CBO; 2024.</w:t>
      </w:r>
    </w:p>
    <w:p w14:paraId="0FCBCF58" w14:textId="77777777" w:rsidR="00FC5627" w:rsidRPr="00837A33" w:rsidRDefault="00FC5627" w:rsidP="00170B17">
      <w:pPr>
        <w:spacing w:before="160" w:after="60" w:line="240" w:lineRule="auto"/>
        <w:contextualSpacing/>
      </w:pPr>
      <w:r w:rsidRPr="00837A33">
        <w:rPr>
          <w:rFonts w:ascii="Times New Roman" w:hAnsi="Times New Roman"/>
          <w:b/>
          <w:sz w:val="22"/>
        </w:rPr>
        <w:t>L. Turkey: My Articles on Pharmacoeconomics</w:t>
      </w:r>
    </w:p>
    <w:p w14:paraId="18DE1147" w14:textId="77777777" w:rsidR="00FC5627" w:rsidRPr="00837A33" w:rsidRDefault="00FC5627" w:rsidP="00170B17">
      <w:pPr>
        <w:spacing w:after="0" w:line="240" w:lineRule="auto"/>
        <w:ind w:left="403" w:hanging="403"/>
        <w:contextualSpacing/>
      </w:pPr>
      <w:r w:rsidRPr="00837A33">
        <w:rPr>
          <w:rFonts w:ascii="Times New Roman" w:hAnsi="Times New Roman"/>
          <w:sz w:val="20"/>
        </w:rPr>
        <w:t>36. ILGAZ Pharmacoeconomics Meeting (2004) https://klinikfarmakoloji.com/index.php/bilimsel-yazilar/farmakoekonomi-ilgaz-2004-toplantisi</w:t>
      </w:r>
    </w:p>
    <w:p w14:paraId="1A498E03" w14:textId="77777777" w:rsidR="00FC5627" w:rsidRPr="00837A33" w:rsidRDefault="00FC5627" w:rsidP="00170B17">
      <w:pPr>
        <w:spacing w:after="0" w:line="240" w:lineRule="auto"/>
        <w:ind w:left="403" w:hanging="403"/>
        <w:contextualSpacing/>
      </w:pPr>
      <w:r w:rsidRPr="00837A33">
        <w:rPr>
          <w:rFonts w:ascii="Times New Roman" w:hAnsi="Times New Roman"/>
          <w:sz w:val="20"/>
        </w:rPr>
        <w:t>37. Rational Drug Use and Pharmacoeconomics: Slide Presentation https://klinikfarmakoloji.com/index.php/bilimsel-yazilar/akilci-ilac-kullanimi-ve-farmakoekonomi-slaytlari</w:t>
      </w:r>
    </w:p>
    <w:p w14:paraId="12D9CBEE" w14:textId="77777777" w:rsidR="00FC5627" w:rsidRPr="00837A33" w:rsidRDefault="00FC5627" w:rsidP="00170B17">
      <w:pPr>
        <w:spacing w:after="0" w:line="240" w:lineRule="auto"/>
        <w:ind w:left="403" w:hanging="403"/>
        <w:contextualSpacing/>
      </w:pPr>
      <w:r w:rsidRPr="00837A33">
        <w:rPr>
          <w:rFonts w:ascii="Times New Roman" w:hAnsi="Times New Roman"/>
          <w:sz w:val="20"/>
        </w:rPr>
        <w:t>38. Pharmacoeconomics 101 https://klinikfarmakoloji.com/index.php/aci-ilac/farmakoekonomi-101</w:t>
      </w:r>
    </w:p>
    <w:p w14:paraId="48711DD6" w14:textId="77777777" w:rsidR="00FC5627" w:rsidRPr="00837A33" w:rsidRDefault="00FC5627" w:rsidP="00170B17">
      <w:pPr>
        <w:spacing w:after="0" w:line="240" w:lineRule="auto"/>
        <w:ind w:left="403" w:hanging="403"/>
        <w:contextualSpacing/>
      </w:pPr>
      <w:r w:rsidRPr="00837A33">
        <w:rPr>
          <w:rFonts w:ascii="Times New Roman" w:hAnsi="Times New Roman"/>
          <w:sz w:val="20"/>
        </w:rPr>
        <w:t>39. "Those Who Cannot Be Persuaded by Kind Advice Must Be Disciplined" https://klinikfarmakoloji.com/index.php/aci-ilac/nush-ile-uslanmayani-etmeli-tekdir-tekdir-ile-uslanmayanin-hakki-kotektir</w:t>
      </w:r>
    </w:p>
    <w:p w14:paraId="3692734F" w14:textId="77777777" w:rsidR="00FC5627" w:rsidRPr="00837A33" w:rsidRDefault="00FC5627" w:rsidP="00170B17">
      <w:pPr>
        <w:spacing w:after="0" w:line="240" w:lineRule="auto"/>
        <w:ind w:left="403" w:hanging="403"/>
        <w:contextualSpacing/>
      </w:pPr>
      <w:r w:rsidRPr="00837A33">
        <w:rPr>
          <w:rFonts w:ascii="Times New Roman" w:hAnsi="Times New Roman"/>
          <w:sz w:val="20"/>
        </w:rPr>
        <w:t>40. Hello Again https://klinikfarmakoloji.com/index.php/aci-ilac/tekrar-merhaba</w:t>
      </w:r>
    </w:p>
    <w:p w14:paraId="2B5E6C00" w14:textId="77777777" w:rsidR="00FC5627" w:rsidRPr="00837A33" w:rsidRDefault="00FC5627" w:rsidP="00170B17">
      <w:pPr>
        <w:spacing w:after="0" w:line="240" w:lineRule="auto"/>
        <w:ind w:left="403" w:hanging="403"/>
        <w:contextualSpacing/>
      </w:pPr>
      <w:r w:rsidRPr="00837A33">
        <w:rPr>
          <w:rFonts w:ascii="Times New Roman" w:hAnsi="Times New Roman"/>
          <w:sz w:val="20"/>
        </w:rPr>
        <w:t>41. Costs and Pharmacoeconomic Analysis of Drugs Used in the Treatment of Alzheimer's Disease and Their Adverse Effects in Turkey https://klinikfarmakoloji.com/index.php/bilimsel-yazilar/turkiyede-alzheimer-hastaliginin-tedavisinde-kullanilan-ilaclarin-ve-yan</w:t>
      </w:r>
    </w:p>
    <w:p w14:paraId="60620EB8" w14:textId="77777777" w:rsidR="00FC5627" w:rsidRPr="00837A33" w:rsidRDefault="00FC5627" w:rsidP="00170B17">
      <w:pPr>
        <w:spacing w:after="0" w:line="240" w:lineRule="auto"/>
        <w:ind w:left="403" w:hanging="403"/>
        <w:contextualSpacing/>
      </w:pPr>
      <w:r w:rsidRPr="00837A33">
        <w:rPr>
          <w:rFonts w:ascii="Times New Roman" w:hAnsi="Times New Roman"/>
          <w:sz w:val="20"/>
        </w:rPr>
        <w:t>42. Pharmacoeconomics Slide Set https://klinikfarmakoloji.com/index.php/bilimsel-yazilar/farmakoekonomi-slayt-seti-i</w:t>
      </w:r>
    </w:p>
    <w:p w14:paraId="2CDB9711" w14:textId="77777777" w:rsidR="00FC5627" w:rsidRPr="00837A33" w:rsidRDefault="00FC5627" w:rsidP="00170B17">
      <w:pPr>
        <w:spacing w:after="0" w:line="240" w:lineRule="auto"/>
        <w:ind w:left="403" w:hanging="403"/>
        <w:contextualSpacing/>
      </w:pPr>
      <w:r w:rsidRPr="00837A33">
        <w:rPr>
          <w:rFonts w:ascii="Times New Roman" w:hAnsi="Times New Roman"/>
          <w:sz w:val="20"/>
        </w:rPr>
        <w:lastRenderedPageBreak/>
        <w:t>43. Should the Social Security Institution (SGK) Reimburse Every Drug? https://klinikfarmakoloji.com/index.php/aci-ilac/sgk-her-ilaci-odemeli-mi</w:t>
      </w:r>
    </w:p>
    <w:p w14:paraId="7F3F2211" w14:textId="77777777" w:rsidR="00FC5627" w:rsidRPr="00837A33" w:rsidRDefault="00FC5627" w:rsidP="00170B17">
      <w:pPr>
        <w:spacing w:after="0" w:line="240" w:lineRule="auto"/>
        <w:ind w:left="403" w:hanging="403"/>
        <w:contextualSpacing/>
      </w:pPr>
      <w:r w:rsidRPr="00837A33">
        <w:rPr>
          <w:rFonts w:ascii="Times New Roman" w:hAnsi="Times New Roman"/>
          <w:sz w:val="20"/>
        </w:rPr>
        <w:t>44. What Has Changed in Thirteen Years? https://klinikfarmakoloji.com/index.php/editorden/13-senede-ne-degismis</w:t>
      </w:r>
    </w:p>
    <w:p w14:paraId="340ADD8A" w14:textId="77777777" w:rsidR="00FC5627" w:rsidRPr="00837A33" w:rsidRDefault="00FC5627" w:rsidP="00170B17">
      <w:pPr>
        <w:spacing w:after="0" w:line="240" w:lineRule="auto"/>
        <w:ind w:left="403" w:hanging="403"/>
        <w:contextualSpacing/>
      </w:pPr>
      <w:r w:rsidRPr="00837A33">
        <w:rPr>
          <w:rFonts w:ascii="Times New Roman" w:hAnsi="Times New Roman"/>
          <w:sz w:val="20"/>
        </w:rPr>
        <w:t>45. Drug Reimbursement, Pharmacoeconomics, and Standard Diagnosis and Treatment https://klinikfarmakoloji.com/index.php/aci-ilac/ilacta-geri-odeme-farmakoekonomi-ve-standart-tani-tedavi</w:t>
      </w:r>
    </w:p>
    <w:p w14:paraId="1FE1B83F" w14:textId="77777777" w:rsidR="00FC5627" w:rsidRPr="00837A33" w:rsidRDefault="00FC5627" w:rsidP="00170B17">
      <w:pPr>
        <w:spacing w:after="0" w:line="240" w:lineRule="auto"/>
        <w:ind w:left="403" w:hanging="403"/>
        <w:contextualSpacing/>
      </w:pPr>
      <w:r w:rsidRPr="00837A33">
        <w:rPr>
          <w:rFonts w:ascii="Times New Roman" w:hAnsi="Times New Roman"/>
          <w:sz w:val="20"/>
        </w:rPr>
        <w:t>46. What Have I Done for Rational Drug Use? https://klinikfarmakoloji.com/index.php/aci-ilac/akilci-ilac-kullanimi-icin-neler-yaptim</w:t>
      </w:r>
    </w:p>
    <w:p w14:paraId="31661CCF" w14:textId="77777777" w:rsidR="00FC5627" w:rsidRPr="00837A33" w:rsidRDefault="00FC5627" w:rsidP="00170B17">
      <w:pPr>
        <w:spacing w:after="0" w:line="240" w:lineRule="auto"/>
        <w:ind w:left="403" w:hanging="403"/>
        <w:contextualSpacing/>
      </w:pPr>
      <w:r w:rsidRPr="00837A33">
        <w:rPr>
          <w:rFonts w:ascii="Times New Roman" w:hAnsi="Times New Roman"/>
          <w:sz w:val="20"/>
        </w:rPr>
        <w:t>47. Rational and Irrational Drug Use: The Situation in Turkey https://klinikfarmakoloji.com/index.php/aci-ilac/akilci-ilac-kullanimi-ve-turkiye-0</w:t>
      </w:r>
    </w:p>
    <w:p w14:paraId="356BF576" w14:textId="77777777" w:rsidR="00FC5627" w:rsidRPr="00837A33" w:rsidRDefault="00FC5627" w:rsidP="00170B17">
      <w:pPr>
        <w:spacing w:before="160" w:after="60" w:line="240" w:lineRule="auto"/>
        <w:contextualSpacing/>
      </w:pPr>
      <w:r w:rsidRPr="00837A33">
        <w:rPr>
          <w:rFonts w:ascii="Times New Roman" w:hAnsi="Times New Roman"/>
          <w:b/>
          <w:sz w:val="22"/>
        </w:rPr>
        <w:t>M. Theoretical Foundations of Value-Based Pricing</w:t>
      </w:r>
    </w:p>
    <w:p w14:paraId="09B4758E" w14:textId="77777777" w:rsidR="00FC5627" w:rsidRPr="00837A33" w:rsidRDefault="00FC5627" w:rsidP="00170B17">
      <w:pPr>
        <w:spacing w:after="0" w:line="240" w:lineRule="auto"/>
        <w:ind w:left="403" w:hanging="403"/>
        <w:contextualSpacing/>
      </w:pPr>
      <w:r w:rsidRPr="00837A33">
        <w:rPr>
          <w:rFonts w:ascii="Times New Roman" w:hAnsi="Times New Roman"/>
          <w:sz w:val="20"/>
        </w:rPr>
        <w:t>48. Porter ME, Teisberg EO. Redefining Health Care: Creating Value-Based Competition on Results. Boston: Harvard Business School Press; 2006.</w:t>
      </w:r>
    </w:p>
    <w:p w14:paraId="6B0E7936" w14:textId="77777777" w:rsidR="00FC5627" w:rsidRPr="00837A33" w:rsidRDefault="00FC5627" w:rsidP="00170B17">
      <w:pPr>
        <w:spacing w:after="0" w:line="240" w:lineRule="auto"/>
        <w:ind w:left="403" w:hanging="403"/>
        <w:contextualSpacing/>
      </w:pPr>
      <w:r w:rsidRPr="00837A33">
        <w:rPr>
          <w:rFonts w:ascii="Times New Roman" w:hAnsi="Times New Roman"/>
          <w:sz w:val="20"/>
        </w:rPr>
        <w:t>49. Daniels N. Just Health: Meeting Health Needs Fairly. Cambridge: Cambridge University Press; 2008.</w:t>
      </w:r>
    </w:p>
    <w:p w14:paraId="254D0867" w14:textId="77777777" w:rsidR="00FC5627" w:rsidRPr="00837A33" w:rsidRDefault="00FC5627" w:rsidP="00170B17">
      <w:pPr>
        <w:spacing w:after="0" w:line="240" w:lineRule="auto"/>
        <w:ind w:left="403" w:hanging="403"/>
        <w:contextualSpacing/>
      </w:pPr>
      <w:r w:rsidRPr="00837A33">
        <w:rPr>
          <w:rFonts w:ascii="Times New Roman" w:hAnsi="Times New Roman"/>
          <w:sz w:val="20"/>
        </w:rPr>
        <w:t>50. Mazzucato M. The Entrepreneurial State. London: Anthem Press; 2013.</w:t>
      </w:r>
    </w:p>
    <w:p w14:paraId="17480D98" w14:textId="77777777" w:rsidR="00FC5627" w:rsidRPr="00837A33" w:rsidRDefault="00FC5627" w:rsidP="00170B17">
      <w:pPr>
        <w:spacing w:after="0" w:line="240" w:lineRule="auto"/>
        <w:ind w:left="403" w:hanging="403"/>
        <w:contextualSpacing/>
      </w:pPr>
      <w:r w:rsidRPr="00837A33">
        <w:rPr>
          <w:rFonts w:ascii="Times New Roman" w:hAnsi="Times New Roman"/>
          <w:sz w:val="20"/>
        </w:rPr>
        <w:t>51. Ariely D. Predictably Irrational. New York: HarperCollins; 2008.</w:t>
      </w:r>
    </w:p>
    <w:p w14:paraId="423E4035" w14:textId="77777777" w:rsidR="00FC5627" w:rsidRPr="00837A33" w:rsidRDefault="00FC5627" w:rsidP="00170B17">
      <w:pPr>
        <w:spacing w:before="160" w:after="60" w:line="240" w:lineRule="auto"/>
        <w:contextualSpacing/>
      </w:pPr>
      <w:r w:rsidRPr="00837A33">
        <w:rPr>
          <w:rFonts w:ascii="Times New Roman" w:hAnsi="Times New Roman"/>
          <w:b/>
          <w:sz w:val="22"/>
        </w:rPr>
        <w:t>N. International Development of Health Technology Assessment</w:t>
      </w:r>
    </w:p>
    <w:p w14:paraId="69320FBC" w14:textId="77777777" w:rsidR="00FC5627" w:rsidRPr="00837A33" w:rsidRDefault="00FC5627" w:rsidP="00170B17">
      <w:pPr>
        <w:spacing w:after="0" w:line="240" w:lineRule="auto"/>
        <w:ind w:left="403" w:hanging="403"/>
        <w:contextualSpacing/>
      </w:pPr>
      <w:r w:rsidRPr="00837A33">
        <w:rPr>
          <w:rFonts w:ascii="Times New Roman" w:hAnsi="Times New Roman"/>
          <w:sz w:val="20"/>
        </w:rPr>
        <w:t>52. Banta D, Jonsson E. History of HTA: Introduction. Int J Technol Assess Health Care. 2009;25(S1):1-6.</w:t>
      </w:r>
    </w:p>
    <w:p w14:paraId="4092A15F" w14:textId="77777777" w:rsidR="00FC5627" w:rsidRPr="00837A33" w:rsidRDefault="00FC5627" w:rsidP="00170B17">
      <w:pPr>
        <w:spacing w:after="0" w:line="240" w:lineRule="auto"/>
        <w:ind w:left="403" w:hanging="403"/>
        <w:contextualSpacing/>
      </w:pPr>
      <w:r w:rsidRPr="00837A33">
        <w:rPr>
          <w:rFonts w:ascii="Times New Roman" w:hAnsi="Times New Roman"/>
          <w:sz w:val="20"/>
        </w:rPr>
        <w:t>53. Oortwijn W, Sampietro-Colom L, Habens F. Developments in value frameworks to inform the allocation of healthcare resources. Int J Technol Assess Health Care. 2017;33(2):323-329.</w:t>
      </w:r>
    </w:p>
    <w:p w14:paraId="54459FF0" w14:textId="77777777" w:rsidR="00FC5627" w:rsidRPr="00837A33" w:rsidRDefault="00FC5627" w:rsidP="00170B17">
      <w:pPr>
        <w:spacing w:after="0" w:line="240" w:lineRule="auto"/>
        <w:ind w:left="403" w:hanging="403"/>
        <w:contextualSpacing/>
      </w:pPr>
      <w:r w:rsidRPr="00837A33">
        <w:rPr>
          <w:rFonts w:ascii="Times New Roman" w:hAnsi="Times New Roman"/>
          <w:sz w:val="20"/>
        </w:rPr>
        <w:t>54. INAHTA. Health Technology Assessment Glossary. International Network of Agencies for Health Technology Assessment; 2020.</w:t>
      </w:r>
    </w:p>
    <w:p w14:paraId="0E159FA5" w14:textId="77777777" w:rsidR="00FC5627" w:rsidRPr="00837A33" w:rsidRDefault="00FC5627" w:rsidP="00170B17">
      <w:pPr>
        <w:spacing w:after="0" w:line="240" w:lineRule="auto"/>
        <w:ind w:left="403" w:hanging="403"/>
        <w:contextualSpacing/>
      </w:pPr>
      <w:r w:rsidRPr="00837A33">
        <w:rPr>
          <w:rFonts w:ascii="Times New Roman" w:hAnsi="Times New Roman"/>
          <w:sz w:val="20"/>
        </w:rPr>
        <w:t>55. EUnetHTA. HTA Core Model Version 3.0. European Network for Health Technology Assessment; 2016.</w:t>
      </w:r>
    </w:p>
    <w:p w14:paraId="6E9A2E2B" w14:textId="77777777" w:rsidR="00FC5627" w:rsidRPr="00837A33" w:rsidRDefault="00FC5627" w:rsidP="00170B17">
      <w:pPr>
        <w:spacing w:after="0" w:line="240" w:lineRule="auto"/>
        <w:ind w:left="403" w:hanging="403"/>
        <w:contextualSpacing/>
      </w:pPr>
      <w:r w:rsidRPr="00837A33">
        <w:rPr>
          <w:rFonts w:ascii="Times New Roman" w:hAnsi="Times New Roman"/>
          <w:sz w:val="20"/>
        </w:rPr>
        <w:t>56. World Health Organization. Health Technology Assessment of Medical Devices. Geneva: WHO; 2011.</w:t>
      </w:r>
    </w:p>
    <w:p w14:paraId="2BEA0E6D" w14:textId="77777777" w:rsidR="00FC5627" w:rsidRPr="00837A33" w:rsidRDefault="00FC5627" w:rsidP="00170B17">
      <w:pPr>
        <w:spacing w:before="160" w:after="60" w:line="240" w:lineRule="auto"/>
        <w:contextualSpacing/>
      </w:pPr>
      <w:r w:rsidRPr="00837A33">
        <w:rPr>
          <w:rFonts w:ascii="Times New Roman" w:hAnsi="Times New Roman"/>
          <w:b/>
          <w:sz w:val="22"/>
        </w:rPr>
        <w:t>O. QALY and Ethical Debates</w:t>
      </w:r>
    </w:p>
    <w:p w14:paraId="4D38272A" w14:textId="77777777" w:rsidR="00FC5627" w:rsidRPr="00837A33" w:rsidRDefault="00FC5627" w:rsidP="00170B17">
      <w:pPr>
        <w:spacing w:after="0" w:line="240" w:lineRule="auto"/>
        <w:ind w:left="403" w:hanging="403"/>
        <w:contextualSpacing/>
      </w:pPr>
      <w:r w:rsidRPr="00837A33">
        <w:rPr>
          <w:rFonts w:ascii="Times New Roman" w:hAnsi="Times New Roman"/>
          <w:sz w:val="20"/>
        </w:rPr>
        <w:t>57. Nord E. Cost-Value Analysis in Health Care. Cambridge: Cambridge University Press; 1999.</w:t>
      </w:r>
    </w:p>
    <w:p w14:paraId="7E435F9A" w14:textId="77777777" w:rsidR="00FC5627" w:rsidRPr="00837A33" w:rsidRDefault="00FC5627" w:rsidP="00170B17">
      <w:pPr>
        <w:spacing w:after="0" w:line="240" w:lineRule="auto"/>
        <w:ind w:left="403" w:hanging="403"/>
        <w:contextualSpacing/>
      </w:pPr>
      <w:r w:rsidRPr="00837A33">
        <w:rPr>
          <w:rFonts w:ascii="Times New Roman" w:hAnsi="Times New Roman"/>
          <w:sz w:val="20"/>
        </w:rPr>
        <w:t>58. Harris J. QALYfying the value of life. J Med Ethics. 1987;13(3):117-123.</w:t>
      </w:r>
    </w:p>
    <w:p w14:paraId="79B7A5FB" w14:textId="77777777" w:rsidR="00FC5627" w:rsidRPr="00837A33" w:rsidRDefault="00FC5627" w:rsidP="00170B17">
      <w:pPr>
        <w:spacing w:after="0" w:line="240" w:lineRule="auto"/>
        <w:ind w:left="403" w:hanging="403"/>
        <w:contextualSpacing/>
      </w:pPr>
      <w:r w:rsidRPr="00837A33">
        <w:rPr>
          <w:rFonts w:ascii="Times New Roman" w:hAnsi="Times New Roman"/>
          <w:sz w:val="20"/>
        </w:rPr>
        <w:t>59. Williams A. Intergenerational equity: An exploration of the ‘fair innings’ argument. Health Econ. 1997;6(2):117-132.</w:t>
      </w:r>
    </w:p>
    <w:p w14:paraId="156784F3" w14:textId="77777777" w:rsidR="00FC5627" w:rsidRPr="00837A33" w:rsidRDefault="00FC5627" w:rsidP="00170B17">
      <w:pPr>
        <w:spacing w:after="0" w:line="240" w:lineRule="auto"/>
        <w:ind w:left="403" w:hanging="403"/>
        <w:contextualSpacing/>
      </w:pPr>
      <w:r w:rsidRPr="00837A33">
        <w:rPr>
          <w:rFonts w:ascii="Times New Roman" w:hAnsi="Times New Roman"/>
          <w:sz w:val="20"/>
        </w:rPr>
        <w:t>60. Brock DW. Ethical issues in the use of cost-effectiveness analysis for the prioritization of health care resources. In: Anand S, Peter F, Sen A, editors. Public Health, Ethics and Equity. Oxford University Press; 2004.</w:t>
      </w:r>
    </w:p>
    <w:p w14:paraId="3F640E02" w14:textId="77777777" w:rsidR="00FC5627" w:rsidRPr="00837A33" w:rsidRDefault="00FC5627" w:rsidP="00170B17">
      <w:pPr>
        <w:spacing w:after="0" w:line="240" w:lineRule="auto"/>
        <w:ind w:left="403" w:hanging="403"/>
        <w:contextualSpacing/>
      </w:pPr>
      <w:r w:rsidRPr="00837A33">
        <w:rPr>
          <w:rFonts w:ascii="Times New Roman" w:hAnsi="Times New Roman"/>
          <w:sz w:val="20"/>
        </w:rPr>
        <w:t>61. Daniels N, Sabin JE. Setting Limits Fairly. 2nd ed. Oxford University Press; 2008.</w:t>
      </w:r>
    </w:p>
    <w:p w14:paraId="7C7A3140" w14:textId="77777777" w:rsidR="00FC5627" w:rsidRPr="00837A33" w:rsidRDefault="00FC5627" w:rsidP="00170B17">
      <w:pPr>
        <w:spacing w:after="0" w:line="240" w:lineRule="auto"/>
        <w:ind w:left="403" w:hanging="403"/>
        <w:contextualSpacing/>
      </w:pPr>
      <w:r w:rsidRPr="00837A33">
        <w:rPr>
          <w:rFonts w:ascii="Times New Roman" w:hAnsi="Times New Roman"/>
          <w:sz w:val="20"/>
        </w:rPr>
        <w:t>62. Persad G, Wertheimer A, Emanuel EJ. Principles for allocation of scarce medical interventions. Lancet. 2009; 373:423-431.</w:t>
      </w:r>
    </w:p>
    <w:p w14:paraId="76C04BDF" w14:textId="77777777" w:rsidR="00FC5627" w:rsidRPr="00837A33" w:rsidRDefault="00FC5627" w:rsidP="00170B17">
      <w:pPr>
        <w:spacing w:before="160" w:after="60" w:line="240" w:lineRule="auto"/>
        <w:contextualSpacing/>
      </w:pPr>
      <w:r w:rsidRPr="00837A33">
        <w:rPr>
          <w:rFonts w:ascii="Times New Roman" w:hAnsi="Times New Roman"/>
          <w:b/>
          <w:sz w:val="22"/>
        </w:rPr>
        <w:t>P. ICER and Threshold Values</w:t>
      </w:r>
    </w:p>
    <w:p w14:paraId="4A2BB24E" w14:textId="77777777" w:rsidR="00FC5627" w:rsidRPr="00837A33" w:rsidRDefault="00FC5627" w:rsidP="00170B17">
      <w:pPr>
        <w:spacing w:after="0" w:line="240" w:lineRule="auto"/>
        <w:ind w:left="403" w:hanging="403"/>
        <w:contextualSpacing/>
      </w:pPr>
      <w:r w:rsidRPr="00837A33">
        <w:rPr>
          <w:rFonts w:ascii="Times New Roman" w:hAnsi="Times New Roman"/>
          <w:sz w:val="20"/>
        </w:rPr>
        <w:t>63. Weinstein MC, Siegel JE, Gold MR, Kamlet MS, Russell LB. Recommendations of the Panel on Cost-Effectiveness in Health and Medicine. JAMA. 1996;276(15):1253-1258.</w:t>
      </w:r>
    </w:p>
    <w:p w14:paraId="096443C4" w14:textId="77777777" w:rsidR="00FC5627" w:rsidRPr="00837A33" w:rsidRDefault="00FC5627" w:rsidP="00170B17">
      <w:pPr>
        <w:spacing w:after="0" w:line="240" w:lineRule="auto"/>
        <w:ind w:left="403" w:hanging="403"/>
        <w:contextualSpacing/>
      </w:pPr>
      <w:r w:rsidRPr="00837A33">
        <w:rPr>
          <w:rFonts w:ascii="Times New Roman" w:hAnsi="Times New Roman"/>
          <w:sz w:val="20"/>
        </w:rPr>
        <w:t>64. Neumann PJ, Cohen JT, Weinstein MC. Updating cost-effectiveness—The curious resilience of the $50,000-per-QALY threshold. N Engl J Med. 2014;371(9):796-797. doi:10.1056/NEJMp1405158.</w:t>
      </w:r>
    </w:p>
    <w:p w14:paraId="6688591E" w14:textId="77777777" w:rsidR="00FC5627" w:rsidRPr="00837A33" w:rsidRDefault="00FC5627" w:rsidP="00170B17">
      <w:pPr>
        <w:spacing w:after="0" w:line="240" w:lineRule="auto"/>
        <w:ind w:left="403" w:hanging="403"/>
        <w:contextualSpacing/>
      </w:pPr>
      <w:r w:rsidRPr="00837A33">
        <w:rPr>
          <w:rFonts w:ascii="Times New Roman" w:hAnsi="Times New Roman"/>
          <w:sz w:val="20"/>
        </w:rPr>
        <w:t>65. Claxton K, Martin S, Soares M, Rice N, Spackman E, Hinde S, et al. Methods for the estimation of the NICE cost-effectiveness threshold. Health Technol Assess. 2015;19(14):1-503.</w:t>
      </w:r>
    </w:p>
    <w:p w14:paraId="17CFC677" w14:textId="77777777" w:rsidR="00FC5627" w:rsidRPr="00837A33" w:rsidRDefault="00FC5627" w:rsidP="00170B17">
      <w:pPr>
        <w:spacing w:after="0" w:line="240" w:lineRule="auto"/>
        <w:ind w:left="403" w:hanging="403"/>
        <w:contextualSpacing/>
      </w:pPr>
      <w:r w:rsidRPr="00837A33">
        <w:rPr>
          <w:rFonts w:ascii="Times New Roman" w:hAnsi="Times New Roman"/>
          <w:sz w:val="20"/>
        </w:rPr>
        <w:t>66. Marseille E, Larson B, Kazi DS, Kahn JG, Rosen S. Thresholds for the cost-effectiveness of interventions: Alternative approaches. Bull World Health Organ. 2015;93:118-124.</w:t>
      </w:r>
    </w:p>
    <w:p w14:paraId="18FD92A8" w14:textId="77777777" w:rsidR="00FC5627" w:rsidRPr="00837A33" w:rsidRDefault="00FC5627" w:rsidP="00170B17">
      <w:pPr>
        <w:spacing w:after="0" w:line="240" w:lineRule="auto"/>
        <w:ind w:left="403" w:hanging="403"/>
        <w:contextualSpacing/>
      </w:pPr>
      <w:r w:rsidRPr="00837A33">
        <w:rPr>
          <w:rFonts w:ascii="Times New Roman" w:hAnsi="Times New Roman"/>
          <w:sz w:val="20"/>
        </w:rPr>
        <w:t>67. Woods B, Revill P, Sculpher M, Claxton K. Country-level cost-effectiveness thresholds: Initial estimates and the need for further research. Value Health. 2016;19(8):929-935.</w:t>
      </w:r>
    </w:p>
    <w:p w14:paraId="52EFFF30" w14:textId="77777777" w:rsidR="00FC5627" w:rsidRPr="00837A33" w:rsidRDefault="00FC5627" w:rsidP="00170B17">
      <w:pPr>
        <w:spacing w:before="160" w:after="60" w:line="240" w:lineRule="auto"/>
        <w:contextualSpacing/>
      </w:pPr>
      <w:r w:rsidRPr="00837A33">
        <w:rPr>
          <w:rFonts w:ascii="Times New Roman" w:hAnsi="Times New Roman"/>
          <w:b/>
          <w:sz w:val="22"/>
        </w:rPr>
        <w:t>Q. Real-World Data and Real-World Evidence</w:t>
      </w:r>
    </w:p>
    <w:p w14:paraId="5C1DAB34" w14:textId="77777777" w:rsidR="00FC5627" w:rsidRPr="00837A33" w:rsidRDefault="00FC5627" w:rsidP="00170B17">
      <w:pPr>
        <w:spacing w:after="0" w:line="240" w:lineRule="auto"/>
        <w:ind w:left="403" w:hanging="403"/>
        <w:contextualSpacing/>
      </w:pPr>
      <w:r w:rsidRPr="00837A33">
        <w:rPr>
          <w:rFonts w:ascii="Times New Roman" w:hAnsi="Times New Roman"/>
          <w:sz w:val="20"/>
        </w:rPr>
        <w:t>68. Franklin JM, Schneeweiss S. When and how can real world data analyses substitute for randomized controlled trials? Clin Pharmacol Ther. 2017;102(6):924-933.</w:t>
      </w:r>
    </w:p>
    <w:p w14:paraId="793DD0C4" w14:textId="77777777" w:rsidR="00FC5627" w:rsidRPr="00837A33" w:rsidRDefault="00FC5627" w:rsidP="00170B17">
      <w:pPr>
        <w:spacing w:after="0" w:line="240" w:lineRule="auto"/>
        <w:ind w:left="403" w:hanging="403"/>
        <w:contextualSpacing/>
      </w:pPr>
      <w:r w:rsidRPr="00837A33">
        <w:rPr>
          <w:rFonts w:ascii="Times New Roman" w:hAnsi="Times New Roman"/>
          <w:sz w:val="20"/>
        </w:rPr>
        <w:t>69. Eichler HG, Pignatti F, Schwarzer-Daum B, Hidalgo-Simon A, Eichler I, Arlett P, et al. Randomized controlled trials versus real world evidence. Nat Rev Drug Discov. 2021;20:255-256.</w:t>
      </w:r>
    </w:p>
    <w:p w14:paraId="537ED81A" w14:textId="77777777" w:rsidR="00FC5627" w:rsidRPr="00837A33" w:rsidRDefault="00FC5627" w:rsidP="00170B17">
      <w:pPr>
        <w:spacing w:after="0" w:line="240" w:lineRule="auto"/>
        <w:ind w:left="403" w:hanging="403"/>
        <w:contextualSpacing/>
      </w:pPr>
      <w:r w:rsidRPr="00837A33">
        <w:rPr>
          <w:rFonts w:ascii="Times New Roman" w:hAnsi="Times New Roman"/>
          <w:sz w:val="20"/>
        </w:rPr>
        <w:t>70. Concato J, Corrigan-Curay J. Real-world evidence—Where are we now? N Engl J Med. 2022;386:1680-1682.</w:t>
      </w:r>
    </w:p>
    <w:p w14:paraId="443542AC" w14:textId="77777777" w:rsidR="00FC5627" w:rsidRPr="00837A33" w:rsidRDefault="00FC5627" w:rsidP="00170B17">
      <w:pPr>
        <w:spacing w:after="0" w:line="240" w:lineRule="auto"/>
        <w:ind w:left="403" w:hanging="403"/>
        <w:contextualSpacing/>
      </w:pPr>
      <w:r w:rsidRPr="00837A33">
        <w:rPr>
          <w:rFonts w:ascii="Times New Roman" w:hAnsi="Times New Roman"/>
          <w:sz w:val="20"/>
        </w:rPr>
        <w:t>71. Sherman RE, Anderson SA, Dal Pan GJ, et al. Real-world evidence—What is it and what can it tell us? N Engl J Med. 2016;375:2293-2297.</w:t>
      </w:r>
    </w:p>
    <w:p w14:paraId="4A4BA989" w14:textId="77777777" w:rsidR="00FC5627" w:rsidRPr="00837A33" w:rsidRDefault="00FC5627" w:rsidP="00170B17">
      <w:pPr>
        <w:spacing w:after="0" w:line="240" w:lineRule="auto"/>
        <w:ind w:left="403" w:hanging="403"/>
        <w:contextualSpacing/>
      </w:pPr>
      <w:r w:rsidRPr="00837A33">
        <w:rPr>
          <w:rFonts w:ascii="Times New Roman" w:hAnsi="Times New Roman"/>
          <w:sz w:val="20"/>
        </w:rPr>
        <w:t>72. Makady A, Ham RT, de Boer A, Hillege H, Klungel O, Goettsch W. Policies for use of real-world data in health technology assessment. Int J Technol Assess Health Care. 2017;33(2):211-218.</w:t>
      </w:r>
    </w:p>
    <w:p w14:paraId="53B3B992" w14:textId="77777777" w:rsidR="00FC5627" w:rsidRPr="00837A33" w:rsidRDefault="00FC5627" w:rsidP="00170B17">
      <w:pPr>
        <w:spacing w:before="160" w:after="60" w:line="240" w:lineRule="auto"/>
        <w:contextualSpacing/>
      </w:pPr>
      <w:r w:rsidRPr="00837A33">
        <w:rPr>
          <w:rFonts w:ascii="Times New Roman" w:hAnsi="Times New Roman"/>
          <w:b/>
          <w:sz w:val="22"/>
        </w:rPr>
        <w:t>R. Orphan Drugs and Rare Diseases</w:t>
      </w:r>
    </w:p>
    <w:p w14:paraId="30E2F6D9" w14:textId="77777777" w:rsidR="00FC5627" w:rsidRPr="00837A33" w:rsidRDefault="00FC5627" w:rsidP="00170B17">
      <w:pPr>
        <w:spacing w:after="0" w:line="240" w:lineRule="auto"/>
        <w:ind w:left="403" w:hanging="403"/>
        <w:contextualSpacing/>
      </w:pPr>
      <w:r w:rsidRPr="00837A33">
        <w:rPr>
          <w:rFonts w:ascii="Times New Roman" w:hAnsi="Times New Roman"/>
          <w:sz w:val="20"/>
        </w:rPr>
        <w:lastRenderedPageBreak/>
        <w:t>73. Orphan Drug Act. Public Law 97-414. United States Congress; 1983.</w:t>
      </w:r>
    </w:p>
    <w:p w14:paraId="0E24B063" w14:textId="77777777" w:rsidR="00FC5627" w:rsidRPr="00837A33" w:rsidRDefault="00FC5627" w:rsidP="00170B17">
      <w:pPr>
        <w:spacing w:after="0" w:line="240" w:lineRule="auto"/>
        <w:ind w:left="403" w:hanging="403"/>
        <w:contextualSpacing/>
      </w:pPr>
      <w:r w:rsidRPr="00837A33">
        <w:rPr>
          <w:rFonts w:ascii="Times New Roman" w:hAnsi="Times New Roman"/>
          <w:sz w:val="20"/>
        </w:rPr>
        <w:t>74. Drummond MF, Towse A. Orphan drug policies: A suitable case for treatment. Eur J Health Econ. 2014;15(4):335-340.</w:t>
      </w:r>
    </w:p>
    <w:p w14:paraId="308F795E" w14:textId="77777777" w:rsidR="00FC5627" w:rsidRPr="00837A33" w:rsidRDefault="00FC5627" w:rsidP="00170B17">
      <w:pPr>
        <w:spacing w:after="0" w:line="240" w:lineRule="auto"/>
        <w:ind w:left="403" w:hanging="403"/>
        <w:contextualSpacing/>
      </w:pPr>
      <w:r w:rsidRPr="00837A33">
        <w:rPr>
          <w:rFonts w:ascii="Times New Roman" w:hAnsi="Times New Roman"/>
          <w:sz w:val="20"/>
        </w:rPr>
        <w:t>75. Schlander M, Dintsios CM, Gandjour A. Health technology assessment and rare diseases: Current status and future challenges. Pharmacoeconomics. 2021;39(9):1041-1054.</w:t>
      </w:r>
    </w:p>
    <w:p w14:paraId="0B2FD5DB" w14:textId="77777777" w:rsidR="00FC5627" w:rsidRPr="00837A33" w:rsidRDefault="00FC5627" w:rsidP="00170B17">
      <w:pPr>
        <w:spacing w:after="0" w:line="240" w:lineRule="auto"/>
        <w:ind w:left="403" w:hanging="403"/>
        <w:contextualSpacing/>
      </w:pPr>
      <w:r w:rsidRPr="00837A33">
        <w:rPr>
          <w:rFonts w:ascii="Times New Roman" w:hAnsi="Times New Roman"/>
          <w:sz w:val="20"/>
        </w:rPr>
        <w:t>76. Mestre-Ferrandiz J, Sussex J, Towse A. The orphan drug market dynamics. Health Policy. 2012;108(1):1-8.</w:t>
      </w:r>
    </w:p>
    <w:p w14:paraId="452BE9B5" w14:textId="77777777" w:rsidR="00FC5627" w:rsidRPr="00837A33" w:rsidRDefault="00FC5627" w:rsidP="00170B17">
      <w:pPr>
        <w:spacing w:after="0" w:line="240" w:lineRule="auto"/>
        <w:ind w:left="403" w:hanging="403"/>
        <w:contextualSpacing/>
      </w:pPr>
      <w:r w:rsidRPr="00837A33">
        <w:rPr>
          <w:rFonts w:ascii="Times New Roman" w:hAnsi="Times New Roman"/>
          <w:sz w:val="20"/>
        </w:rPr>
        <w:t>77. Hughes-Wilson W, Palma A, Schuurman A, Simoens S. Paying for the orphan drug system: Break or bend? Value Health. 2012;15(6):742-746.</w:t>
      </w:r>
    </w:p>
    <w:p w14:paraId="40B1929B" w14:textId="77777777" w:rsidR="00FC5627" w:rsidRPr="00837A33" w:rsidRDefault="00FC5627" w:rsidP="00170B17">
      <w:pPr>
        <w:spacing w:before="160" w:after="60" w:line="240" w:lineRule="auto"/>
        <w:contextualSpacing/>
      </w:pPr>
      <w:r w:rsidRPr="00837A33">
        <w:rPr>
          <w:rFonts w:ascii="Times New Roman" w:hAnsi="Times New Roman"/>
          <w:b/>
          <w:sz w:val="22"/>
        </w:rPr>
        <w:t>S. Gene and Cellular Therapies</w:t>
      </w:r>
    </w:p>
    <w:p w14:paraId="77521394" w14:textId="77777777" w:rsidR="00FC5627" w:rsidRPr="00837A33" w:rsidRDefault="00FC5627" w:rsidP="00170B17">
      <w:pPr>
        <w:spacing w:after="0" w:line="240" w:lineRule="auto"/>
        <w:ind w:left="403" w:hanging="403"/>
        <w:contextualSpacing/>
      </w:pPr>
      <w:r w:rsidRPr="00837A33">
        <w:rPr>
          <w:rFonts w:ascii="Times New Roman" w:hAnsi="Times New Roman"/>
          <w:sz w:val="20"/>
        </w:rPr>
        <w:t>78. June CH, Sadelain M. Chimeric antigen receptor therapy. N Engl J Med. 2018;379(1):64-73.</w:t>
      </w:r>
    </w:p>
    <w:p w14:paraId="22C61BB7" w14:textId="77777777" w:rsidR="00FC5627" w:rsidRPr="00837A33" w:rsidRDefault="00FC5627" w:rsidP="00170B17">
      <w:pPr>
        <w:spacing w:after="0" w:line="240" w:lineRule="auto"/>
        <w:ind w:left="403" w:hanging="403"/>
        <w:contextualSpacing/>
      </w:pPr>
      <w:r w:rsidRPr="00837A33">
        <w:rPr>
          <w:rFonts w:ascii="Times New Roman" w:hAnsi="Times New Roman"/>
          <w:sz w:val="20"/>
        </w:rPr>
        <w:t>79. High KA, Roncarolo MG. Gene therapy. N Engl J Med. 2019;381(5):455-464.</w:t>
      </w:r>
    </w:p>
    <w:p w14:paraId="2521F434" w14:textId="77777777" w:rsidR="00FC5627" w:rsidRPr="00837A33" w:rsidRDefault="00FC5627" w:rsidP="00170B17">
      <w:pPr>
        <w:spacing w:after="0" w:line="240" w:lineRule="auto"/>
        <w:ind w:left="403" w:hanging="403"/>
        <w:contextualSpacing/>
      </w:pPr>
      <w:r w:rsidRPr="00837A33">
        <w:rPr>
          <w:rFonts w:ascii="Times New Roman" w:hAnsi="Times New Roman"/>
          <w:sz w:val="20"/>
        </w:rPr>
        <w:t>80. Whittington MD, McQueen RB, Ollendorf DA, Kumar VM, Chapman RH, Tice JA, et al. Long-term survival and cost-effectiveness associated with axicabtagene ciloleucel. JAMA Netw Open. 2019;2(2):e190035.</w:t>
      </w:r>
    </w:p>
    <w:p w14:paraId="22A235A0" w14:textId="77777777" w:rsidR="00FC5627" w:rsidRPr="00837A33" w:rsidRDefault="00FC5627" w:rsidP="00170B17">
      <w:pPr>
        <w:spacing w:before="160" w:after="60" w:line="240" w:lineRule="auto"/>
        <w:contextualSpacing/>
      </w:pPr>
      <w:r w:rsidRPr="00837A33">
        <w:rPr>
          <w:rFonts w:ascii="Times New Roman" w:hAnsi="Times New Roman"/>
          <w:b/>
          <w:sz w:val="22"/>
        </w:rPr>
        <w:t>T. Risk Sharing and Outcome-Based Agreements</w:t>
      </w:r>
    </w:p>
    <w:p w14:paraId="43F00095" w14:textId="77777777" w:rsidR="00FC5627" w:rsidRPr="00837A33" w:rsidRDefault="00FC5627" w:rsidP="00170B17">
      <w:pPr>
        <w:spacing w:after="0" w:line="240" w:lineRule="auto"/>
        <w:ind w:left="403" w:hanging="403"/>
        <w:contextualSpacing/>
      </w:pPr>
      <w:r w:rsidRPr="00837A33">
        <w:rPr>
          <w:rFonts w:ascii="Times New Roman" w:hAnsi="Times New Roman"/>
          <w:sz w:val="20"/>
        </w:rPr>
        <w:t>81. Carlson JJ, Sullivan SD, Garrison LP, Neumann PJ, Veenstra DL. Linking payment to health outcomes: A taxonomy and examination of performance-based reimbursement schemes. Health Policy. 2010;96(3):179-190.</w:t>
      </w:r>
    </w:p>
    <w:p w14:paraId="69533C94" w14:textId="77777777" w:rsidR="00FC5627" w:rsidRPr="00837A33" w:rsidRDefault="00FC5627" w:rsidP="00170B17">
      <w:pPr>
        <w:spacing w:after="0" w:line="240" w:lineRule="auto"/>
        <w:ind w:left="403" w:hanging="403"/>
        <w:contextualSpacing/>
      </w:pPr>
      <w:r w:rsidRPr="00837A33">
        <w:rPr>
          <w:rFonts w:ascii="Times New Roman" w:hAnsi="Times New Roman"/>
          <w:sz w:val="20"/>
        </w:rPr>
        <w:t>82. Towse A, Garrison LP. Can't get no satisfaction? Will pay for performance help? Pharmacoeconomics. 2010;28(2):93-102.</w:t>
      </w:r>
    </w:p>
    <w:p w14:paraId="3947DB8C" w14:textId="77777777" w:rsidR="00FC5627" w:rsidRPr="00837A33" w:rsidRDefault="00FC5627" w:rsidP="00170B17">
      <w:pPr>
        <w:spacing w:after="0" w:line="240" w:lineRule="auto"/>
        <w:ind w:left="403" w:hanging="403"/>
        <w:contextualSpacing/>
      </w:pPr>
      <w:r w:rsidRPr="00837A33">
        <w:rPr>
          <w:rFonts w:ascii="Times New Roman" w:hAnsi="Times New Roman"/>
          <w:sz w:val="20"/>
        </w:rPr>
        <w:t>83. Garrison LP Jr, Towse A, Briggs A, de Pouvourville G, Grueger J, Mohr PE, et al. Performance-based risk-sharing arrangements—Good practices for design, implementation, and evaluation. Value Health. 2013;16(5):703-719.</w:t>
      </w:r>
    </w:p>
    <w:p w14:paraId="14BE6546" w14:textId="77777777" w:rsidR="00FC5627" w:rsidRPr="00837A33" w:rsidRDefault="00FC5627" w:rsidP="00170B17">
      <w:pPr>
        <w:spacing w:after="0" w:line="240" w:lineRule="auto"/>
        <w:ind w:left="403" w:hanging="403"/>
        <w:contextualSpacing/>
      </w:pPr>
      <w:r w:rsidRPr="00837A33">
        <w:rPr>
          <w:rFonts w:ascii="Times New Roman" w:hAnsi="Times New Roman"/>
          <w:sz w:val="20"/>
        </w:rPr>
        <w:t>84. Klemp M, Frønsdal KB, Facey K. What principles should govern the use of managed entry agreements? Int J Technol Assess Health Care. 2011;27(1):77-83.</w:t>
      </w:r>
    </w:p>
    <w:p w14:paraId="673FF8FB" w14:textId="77777777" w:rsidR="00FC5627" w:rsidRPr="00837A33" w:rsidRDefault="00FC5627" w:rsidP="00170B17">
      <w:pPr>
        <w:spacing w:after="0" w:line="240" w:lineRule="auto"/>
        <w:ind w:left="403" w:hanging="403"/>
        <w:contextualSpacing/>
      </w:pPr>
      <w:r w:rsidRPr="00837A33">
        <w:rPr>
          <w:rFonts w:ascii="Times New Roman" w:hAnsi="Times New Roman"/>
          <w:sz w:val="20"/>
        </w:rPr>
        <w:t>85. Ferrario A, Kanavos P. Managed entry agreements for pharmaceuticals: The European experience. EMiNet Report. Brussels; 2013.</w:t>
      </w:r>
    </w:p>
    <w:p w14:paraId="1C3FAB20" w14:textId="77777777" w:rsidR="00FC5627" w:rsidRPr="00837A33" w:rsidRDefault="00FC5627" w:rsidP="00170B17">
      <w:pPr>
        <w:spacing w:after="0" w:line="240" w:lineRule="auto"/>
        <w:ind w:left="403" w:hanging="403"/>
        <w:contextualSpacing/>
      </w:pPr>
      <w:r w:rsidRPr="00837A33">
        <w:rPr>
          <w:rFonts w:ascii="Times New Roman" w:hAnsi="Times New Roman"/>
          <w:sz w:val="20"/>
        </w:rPr>
        <w:t>86. Adamski J, Godman B, Ofierska-Sujkowska G, et al. Risk sharing arrangements for pharmaceuticals: Potential considerations and recommendations. Pharmacoeconomics. 2010;28(10):821-834.</w:t>
      </w:r>
    </w:p>
    <w:p w14:paraId="51949A5B" w14:textId="77777777" w:rsidR="00FC5627" w:rsidRPr="00837A33" w:rsidRDefault="00FC5627" w:rsidP="00170B17">
      <w:pPr>
        <w:spacing w:after="0" w:line="240" w:lineRule="auto"/>
        <w:ind w:left="403" w:hanging="403"/>
        <w:contextualSpacing/>
      </w:pPr>
      <w:r w:rsidRPr="00837A33">
        <w:rPr>
          <w:rFonts w:ascii="Times New Roman" w:hAnsi="Times New Roman"/>
          <w:sz w:val="20"/>
        </w:rPr>
        <w:t>87. Russo P, Mennini FS, Siviero PD, Rasi G. Time to market and patient access to new oncology products in Italy. Ann Oncol. 2010;21(1):208-213.</w:t>
      </w:r>
    </w:p>
    <w:p w14:paraId="4CF26395" w14:textId="77777777" w:rsidR="00FC5627" w:rsidRPr="00837A33" w:rsidRDefault="00FC5627" w:rsidP="00170B17">
      <w:pPr>
        <w:spacing w:after="0" w:line="240" w:lineRule="auto"/>
        <w:ind w:left="403" w:hanging="403"/>
        <w:contextualSpacing/>
      </w:pPr>
      <w:r w:rsidRPr="00837A33">
        <w:rPr>
          <w:rFonts w:ascii="Times New Roman" w:hAnsi="Times New Roman"/>
          <w:sz w:val="20"/>
        </w:rPr>
        <w:t>88. Garrison LP Jr, Carlson JJ, Bajaj PS, Towse A, Neumann PJ, Sullivan SD. Private sector risk-sharing agreements in the United States. Am J Manag Care. 2015;21(9):632-640.</w:t>
      </w:r>
    </w:p>
    <w:p w14:paraId="09E332C2" w14:textId="77777777" w:rsidR="00FC5627" w:rsidRPr="00837A33" w:rsidRDefault="00FC5627" w:rsidP="00170B17">
      <w:pPr>
        <w:spacing w:after="0" w:line="240" w:lineRule="auto"/>
        <w:ind w:left="403" w:hanging="403"/>
        <w:contextualSpacing/>
      </w:pPr>
      <w:r w:rsidRPr="00837A33">
        <w:rPr>
          <w:rFonts w:ascii="Times New Roman" w:hAnsi="Times New Roman"/>
          <w:sz w:val="20"/>
        </w:rPr>
        <w:t>89. Pearson SD, Dreitlein WB, Henshall C, Towse A. Indication-specific pricing of pharmaceuticals in the United States. Health Aff (Millwood). 2017;36(12):2185-2193.</w:t>
      </w:r>
    </w:p>
    <w:p w14:paraId="6C1EF7F8" w14:textId="77777777" w:rsidR="00FC5627" w:rsidRPr="00837A33" w:rsidRDefault="00FC5627" w:rsidP="00170B17">
      <w:pPr>
        <w:spacing w:before="160" w:after="60" w:line="240" w:lineRule="auto"/>
        <w:contextualSpacing/>
      </w:pPr>
      <w:r w:rsidRPr="00837A33">
        <w:rPr>
          <w:rFonts w:ascii="Times New Roman" w:hAnsi="Times New Roman"/>
          <w:b/>
          <w:sz w:val="22"/>
        </w:rPr>
        <w:t>U. Italy and Managed Entry Agreements</w:t>
      </w:r>
    </w:p>
    <w:p w14:paraId="7B1BC779" w14:textId="77777777" w:rsidR="00FC5627" w:rsidRPr="00837A33" w:rsidRDefault="00FC5627" w:rsidP="00170B17">
      <w:pPr>
        <w:spacing w:after="0" w:line="240" w:lineRule="auto"/>
        <w:ind w:left="403" w:hanging="403"/>
        <w:contextualSpacing/>
      </w:pPr>
      <w:r w:rsidRPr="00837A33">
        <w:rPr>
          <w:rFonts w:ascii="Times New Roman" w:hAnsi="Times New Roman"/>
          <w:sz w:val="20"/>
        </w:rPr>
        <w:t>90. Russo P, Mennini FS, Siviero PD, Rasi G. Time to market and patient access to new oncology products in Italy. Ann Oncol. 2010;21(1):208-213. doi:10.1093/annonc/mdp302.</w:t>
      </w:r>
    </w:p>
    <w:p w14:paraId="73C059D3" w14:textId="77777777" w:rsidR="00FC5627" w:rsidRPr="00837A33" w:rsidRDefault="00FC5627" w:rsidP="00170B17">
      <w:pPr>
        <w:spacing w:after="0" w:line="240" w:lineRule="auto"/>
        <w:ind w:left="403" w:hanging="403"/>
        <w:contextualSpacing/>
      </w:pPr>
      <w:r w:rsidRPr="00837A33">
        <w:rPr>
          <w:rFonts w:ascii="Times New Roman" w:hAnsi="Times New Roman"/>
          <w:sz w:val="20"/>
        </w:rPr>
        <w:t>91. Jommi C, Armeni P, Costa F, Bertolani A, Otto M. Implementation of outcome-based managed entry agreements for oncology medicines in Italy. Pharmacoeconomics. 2020;38(12):1313-1324. doi:10.1007/s40273-020-00956-1.</w:t>
      </w:r>
    </w:p>
    <w:p w14:paraId="3542F102" w14:textId="77777777" w:rsidR="00FC5627" w:rsidRPr="00837A33" w:rsidRDefault="00FC5627" w:rsidP="00170B17">
      <w:pPr>
        <w:spacing w:after="0" w:line="240" w:lineRule="auto"/>
        <w:ind w:left="403" w:hanging="403"/>
        <w:contextualSpacing/>
      </w:pPr>
      <w:r w:rsidRPr="00837A33">
        <w:rPr>
          <w:rFonts w:ascii="Times New Roman" w:hAnsi="Times New Roman"/>
          <w:sz w:val="20"/>
        </w:rPr>
        <w:t>92. Institute for Clinical and Economic Review (ICER). 2020–2023 Value Assessment Framework. Boston, MA: ICER; 2023.</w:t>
      </w:r>
    </w:p>
    <w:p w14:paraId="6424AF38" w14:textId="77777777" w:rsidR="00FC5627" w:rsidRPr="00837A33" w:rsidRDefault="00FC5627" w:rsidP="00170B17">
      <w:pPr>
        <w:spacing w:before="160" w:after="60" w:line="240" w:lineRule="auto"/>
        <w:contextualSpacing/>
      </w:pPr>
      <w:r w:rsidRPr="00837A33">
        <w:rPr>
          <w:rFonts w:ascii="Times New Roman" w:hAnsi="Times New Roman"/>
          <w:b/>
          <w:sz w:val="22"/>
        </w:rPr>
        <w:t>V. United Kingdom Managed Access Agreements</w:t>
      </w:r>
    </w:p>
    <w:p w14:paraId="6E62DAD9" w14:textId="77777777" w:rsidR="00FC5627" w:rsidRPr="00837A33" w:rsidRDefault="00FC5627" w:rsidP="00170B17">
      <w:pPr>
        <w:spacing w:after="0" w:line="240" w:lineRule="auto"/>
        <w:ind w:left="403" w:hanging="403"/>
        <w:contextualSpacing/>
      </w:pPr>
      <w:r w:rsidRPr="00837A33">
        <w:rPr>
          <w:rFonts w:ascii="Times New Roman" w:hAnsi="Times New Roman"/>
          <w:sz w:val="20"/>
        </w:rPr>
        <w:t>93. National Institute for Health and Care Excellence (NICE). Managed Access Agreements. London: NICE; 2023.</w:t>
      </w:r>
    </w:p>
    <w:p w14:paraId="61729910" w14:textId="77777777" w:rsidR="00FC5627" w:rsidRPr="00837A33" w:rsidRDefault="00FC5627" w:rsidP="00170B17">
      <w:pPr>
        <w:spacing w:after="0" w:line="240" w:lineRule="auto"/>
        <w:ind w:left="403" w:hanging="403"/>
        <w:contextualSpacing/>
      </w:pPr>
      <w:r w:rsidRPr="00837A33">
        <w:rPr>
          <w:rFonts w:ascii="Times New Roman" w:hAnsi="Times New Roman"/>
          <w:sz w:val="20"/>
        </w:rPr>
        <w:t>94. National Institute for Health and Care Excellence (NICE). Cancer Drugs Fund Methods Guide. London: NICE; 2022.</w:t>
      </w:r>
    </w:p>
    <w:p w14:paraId="0466D9C0" w14:textId="77777777" w:rsidR="00FC5627" w:rsidRPr="00837A33" w:rsidRDefault="00FC5627" w:rsidP="00170B17">
      <w:pPr>
        <w:spacing w:after="0" w:line="240" w:lineRule="auto"/>
        <w:ind w:left="403" w:hanging="403"/>
        <w:contextualSpacing/>
      </w:pPr>
      <w:r w:rsidRPr="00837A33">
        <w:rPr>
          <w:rFonts w:ascii="Times New Roman" w:hAnsi="Times New Roman"/>
          <w:sz w:val="20"/>
        </w:rPr>
        <w:t>95. Aggarwal A, Kaltenboeck A, Bianchini G, et al. The Cancer Drugs Fund in England: Past, present and future. Lancet Oncol. 2017;18(4):e154-e160.</w:t>
      </w:r>
    </w:p>
    <w:p w14:paraId="78BC538B" w14:textId="77777777" w:rsidR="00FC5627" w:rsidRPr="00837A33" w:rsidRDefault="00FC5627" w:rsidP="00170B17">
      <w:pPr>
        <w:spacing w:after="0" w:line="240" w:lineRule="auto"/>
        <w:ind w:left="403" w:hanging="403"/>
        <w:contextualSpacing/>
      </w:pPr>
      <w:r w:rsidRPr="00837A33">
        <w:rPr>
          <w:rFonts w:ascii="Times New Roman" w:hAnsi="Times New Roman"/>
          <w:sz w:val="20"/>
        </w:rPr>
        <w:t>96. Towse A, Fenwick E. Uncertainty and CED (Coverage with Evidence Development). Int J Technol Assess Health Care. 2019;35(4):255-261.</w:t>
      </w:r>
    </w:p>
    <w:p w14:paraId="6BDDEF8F" w14:textId="77777777" w:rsidR="00FC5627" w:rsidRPr="00837A33" w:rsidRDefault="00FC5627" w:rsidP="00170B17">
      <w:pPr>
        <w:spacing w:before="160" w:after="60" w:line="240" w:lineRule="auto"/>
        <w:contextualSpacing/>
      </w:pPr>
      <w:r w:rsidRPr="00837A33">
        <w:rPr>
          <w:rFonts w:ascii="Times New Roman" w:hAnsi="Times New Roman"/>
          <w:b/>
          <w:sz w:val="22"/>
        </w:rPr>
        <w:t>W. United States: ICER, Medicare, IRA and Most Favored Nation Policies</w:t>
      </w:r>
    </w:p>
    <w:p w14:paraId="3C3C28BA" w14:textId="77777777" w:rsidR="00FC5627" w:rsidRPr="00837A33" w:rsidRDefault="00FC5627" w:rsidP="00170B17">
      <w:pPr>
        <w:spacing w:after="0" w:line="240" w:lineRule="auto"/>
        <w:ind w:left="403" w:hanging="403"/>
        <w:contextualSpacing/>
      </w:pPr>
      <w:r w:rsidRPr="00837A33">
        <w:rPr>
          <w:rFonts w:ascii="Times New Roman" w:hAnsi="Times New Roman"/>
          <w:sz w:val="20"/>
        </w:rPr>
        <w:t>97. Pearson SD, Chambers JD. Value assessment and drug pricing in the United States. JAMA. 2024;331(2):151-152.</w:t>
      </w:r>
    </w:p>
    <w:p w14:paraId="6AF33113" w14:textId="77777777" w:rsidR="00FC5627" w:rsidRPr="00837A33" w:rsidRDefault="00FC5627" w:rsidP="00170B17">
      <w:pPr>
        <w:spacing w:after="0" w:line="240" w:lineRule="auto"/>
        <w:ind w:left="403" w:hanging="403"/>
        <w:contextualSpacing/>
      </w:pPr>
      <w:r w:rsidRPr="00837A33">
        <w:rPr>
          <w:rFonts w:ascii="Times New Roman" w:hAnsi="Times New Roman"/>
          <w:sz w:val="20"/>
        </w:rPr>
        <w:t>98. Dusetzina SB. Drug pricing reform and Medicare negotiations. N Engl J Med. 2023;388:497-499.</w:t>
      </w:r>
    </w:p>
    <w:p w14:paraId="0EAE8703" w14:textId="77777777" w:rsidR="00FC5627" w:rsidRPr="00837A33" w:rsidRDefault="00FC5627" w:rsidP="00170B17">
      <w:pPr>
        <w:spacing w:after="0" w:line="240" w:lineRule="auto"/>
        <w:ind w:left="403" w:hanging="403"/>
        <w:contextualSpacing/>
      </w:pPr>
      <w:r w:rsidRPr="00837A33">
        <w:rPr>
          <w:rFonts w:ascii="Times New Roman" w:hAnsi="Times New Roman"/>
          <w:sz w:val="20"/>
        </w:rPr>
        <w:t>99. Cubanski J, Neuman T, Freed M. Explaining the Medicare Drug Price Negotiation Program. Kaiser Family Foundation (KFF); 2024.</w:t>
      </w:r>
    </w:p>
    <w:p w14:paraId="587E4126" w14:textId="77777777" w:rsidR="00FC5627" w:rsidRPr="00837A33" w:rsidRDefault="00FC5627" w:rsidP="00170B17">
      <w:pPr>
        <w:spacing w:after="0" w:line="240" w:lineRule="auto"/>
        <w:ind w:left="403" w:hanging="403"/>
        <w:contextualSpacing/>
      </w:pPr>
      <w:r w:rsidRPr="00837A33">
        <w:rPr>
          <w:rFonts w:ascii="Times New Roman" w:hAnsi="Times New Roman"/>
          <w:sz w:val="20"/>
        </w:rPr>
        <w:lastRenderedPageBreak/>
        <w:t>100. Congressional Budget Office. Effects of Drug Price Negotiation Policies on Federal Spending and Pharmaceutical Innovation. Washington, DC: Congressional Budget Office; 2024.</w:t>
      </w:r>
    </w:p>
    <w:p w14:paraId="7E963E72"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101. Rome BN, Kesselheim AS. Drug pricing in America: Current controversies and future directions. BMJ. 2020;368:l4627. doi:10.1136/bmj.l4627.</w:t>
      </w:r>
    </w:p>
    <w:p w14:paraId="64E68DFA"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102. Carlson JJ, Sullivan SD, Garrison LP Jr, Neumann PJ, Veenstra DL. Linking payment to health outcomes: A taxonomy and examination of performance-based reimbursement schemes between healthcare payers and manufacturers. Health Policy. 2010;96(3):179-190.</w:t>
      </w:r>
    </w:p>
    <w:p w14:paraId="7BE1A5AE"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103. Ferrario A, Kanavos P. Managed Entry Agreements for Pharmaceuticals: The European Experience. Brussels: EMiNet; 2013.</w:t>
      </w:r>
    </w:p>
    <w:p w14:paraId="1A9DF9B3"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104. High KA, Roncarolo MG. Gene therapy. N Engl J Med. 2019;381(5):455-464.</w:t>
      </w:r>
    </w:p>
    <w:p w14:paraId="39811AAD"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105. Russell S, Bennett J, Wellman JA, Chung DC, Yu ZF, Tillman A, et al. Efficacy and safety of voretigene neparvovec (Luxturna). Lancet. 2017;390:849-860.</w:t>
      </w:r>
    </w:p>
    <w:p w14:paraId="28E91FBD"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106. Mendell JR, Al-Zaidy SA, Shell R, Arnold WD, Rodino-Klapac LR, Prior TW, et al. Single-dose gene-replacement therapy for spinal muscular atrophy. N Engl J Med. 2017;377:1713-1722.</w:t>
      </w:r>
    </w:p>
    <w:p w14:paraId="127354AE"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107. June CH, O'Connor RS, Kawalekar OU, Ghassemi S, Milone MC. CAR T-cell immunotherapy for human cancer. Science. 2018;359(6382):1361-1365.</w:t>
      </w:r>
    </w:p>
    <w:p w14:paraId="6D844178"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108. Whittington MD, McQueen RB, Ollendorf DA, Kumar VM, Chapman RH, Tice JA, et al. Long-term survival and cost-effectiveness associated with axicabtagene ciloleucel. JAMA Netw Open. 2019;2(2):e190035.</w:t>
      </w:r>
    </w:p>
    <w:p w14:paraId="05D08385" w14:textId="77777777" w:rsidR="00FC5627" w:rsidRPr="00837A33" w:rsidRDefault="00FC5627" w:rsidP="00170B17">
      <w:pPr>
        <w:spacing w:before="160" w:after="60" w:line="240" w:lineRule="auto"/>
        <w:contextualSpacing/>
      </w:pPr>
      <w:r w:rsidRPr="00837A33">
        <w:rPr>
          <w:rFonts w:ascii="Times New Roman" w:hAnsi="Times New Roman"/>
          <w:b/>
          <w:sz w:val="22"/>
        </w:rPr>
        <w:t>X. Ethics and Criticisms</w:t>
      </w:r>
    </w:p>
    <w:p w14:paraId="2B524096" w14:textId="77777777" w:rsidR="00FC5627" w:rsidRPr="00837A33" w:rsidRDefault="00FC5627" w:rsidP="00170B17">
      <w:pPr>
        <w:spacing w:after="0" w:line="240" w:lineRule="auto"/>
        <w:ind w:left="403" w:hanging="403"/>
        <w:contextualSpacing/>
      </w:pPr>
      <w:r w:rsidRPr="00837A33">
        <w:rPr>
          <w:rFonts w:ascii="Times New Roman" w:hAnsi="Times New Roman"/>
          <w:sz w:val="20"/>
        </w:rPr>
        <w:t>109. Daniels N. Just Health: Meeting Health Needs Fairly. Cambridge: Cambridge University Press; 2008.</w:t>
      </w:r>
    </w:p>
    <w:p w14:paraId="0D8487F9"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110. Harris J. QALYfying the value of life. J Med Ethics. 1987;13(3):117-123.</w:t>
      </w:r>
    </w:p>
    <w:p w14:paraId="306107E4"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111. Persad G, Wertheimer A, Emanuel EJ. Principles for allocation of scarce medical interventions. Lancet. 2009;373(9661):423-431.</w:t>
      </w:r>
    </w:p>
    <w:p w14:paraId="157884A8"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112. McKie J, Richardson J. The Rule of Rescue. Soc Sci Med. 2003;56(12):2407-2419.</w:t>
      </w:r>
    </w:p>
    <w:p w14:paraId="4B85D7CE" w14:textId="77777777" w:rsidR="00FC5627" w:rsidRPr="00837A33" w:rsidRDefault="00FC5627" w:rsidP="00170B17">
      <w:pPr>
        <w:spacing w:before="160" w:after="60" w:line="240" w:lineRule="auto"/>
        <w:contextualSpacing/>
      </w:pPr>
      <w:r w:rsidRPr="00837A33">
        <w:rPr>
          <w:rFonts w:ascii="Times New Roman" w:hAnsi="Times New Roman"/>
          <w:b/>
          <w:sz w:val="22"/>
        </w:rPr>
        <w:t>Y. Value-Based Marketing and Behavioral Economics</w:t>
      </w:r>
    </w:p>
    <w:p w14:paraId="68B4CB35"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113. Porter ME. What is value in health care? N Engl J Med. 2010;363(26):2477-2481.</w:t>
      </w:r>
    </w:p>
    <w:p w14:paraId="7AE49421"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114. Ariely D. Predictably Irrational. New York: HarperCollins; 2008.</w:t>
      </w:r>
    </w:p>
    <w:p w14:paraId="2E13BB10"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115. Drummond MF, Sculpher MJ, Claxton K, Stoddart GL, Torrance GW. Methods for the Economic Evaluation of Health Care Programmes. 4th ed. Oxford: Oxford University Press; 2015.</w:t>
      </w:r>
    </w:p>
    <w:p w14:paraId="45FC1F11"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116. Fleming TR, Powers JH. Biomarkers and surrogate endpoints in clinical trials. Stat Med. 2012;31(25):2973-2984.</w:t>
      </w:r>
    </w:p>
    <w:p w14:paraId="7440A93D"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117. Ioannidis JPA. Why most published research findings are false. PLoS Med. 2005;2(8):e124.</w:t>
      </w:r>
    </w:p>
    <w:p w14:paraId="6FA96FBC"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118. Song F, Parekh S, Hooper L, Loke YK, Ryder J, Sutton AJ, et al. Dissemination and publication of research findings. Health Technol Assess. 2010;14(8):1-193.</w:t>
      </w:r>
    </w:p>
    <w:p w14:paraId="523072C3" w14:textId="77777777" w:rsidR="00FC5627" w:rsidRPr="00837A33" w:rsidRDefault="00FC5627" w:rsidP="00170B17">
      <w:pPr>
        <w:spacing w:after="0" w:line="240" w:lineRule="auto"/>
        <w:ind w:left="403" w:hanging="403"/>
        <w:contextualSpacing/>
      </w:pPr>
      <w:r w:rsidRPr="00837A33">
        <w:rPr>
          <w:rFonts w:ascii="Times New Roman" w:hAnsi="Times New Roman"/>
          <w:sz w:val="20"/>
        </w:rPr>
        <w:t>119. Lexchin J. Those who have the gold make the evidence: How the pharmaceutical industry biases the outcomes of clinical trials. Sci Eng Ethics. 2012;18(2):247-261.</w:t>
      </w:r>
    </w:p>
    <w:p w14:paraId="27AF793C" w14:textId="77777777" w:rsidR="00FC5627" w:rsidRPr="00837A33" w:rsidRDefault="00FC5627" w:rsidP="00170B17">
      <w:pPr>
        <w:spacing w:after="0" w:line="240" w:lineRule="auto"/>
        <w:ind w:left="403" w:hanging="403"/>
        <w:contextualSpacing/>
      </w:pPr>
      <w:r w:rsidRPr="00837A33">
        <w:rPr>
          <w:rFonts w:ascii="Times New Roman" w:hAnsi="Times New Roman"/>
          <w:sz w:val="20"/>
        </w:rPr>
        <w:t>120. Mazzucato M. The Entrepreneurial State. London: Anthem Press; 2013.</w:t>
      </w:r>
    </w:p>
    <w:p w14:paraId="11CAB6D6" w14:textId="77777777" w:rsidR="00FC5627" w:rsidRPr="00837A33" w:rsidRDefault="00FC5627" w:rsidP="00170B17">
      <w:pPr>
        <w:spacing w:after="0" w:line="240" w:lineRule="auto"/>
        <w:ind w:left="403" w:hanging="403"/>
        <w:contextualSpacing/>
      </w:pPr>
      <w:r w:rsidRPr="00837A33">
        <w:rPr>
          <w:rFonts w:ascii="Times New Roman" w:hAnsi="Times New Roman"/>
          <w:sz w:val="20"/>
        </w:rPr>
        <w:t>121. Porter ME, Teisberg EO. Redefining Health Care: Creating Value-Based Competition on Results. Boston: Harvard Business School Press; 2006.</w:t>
      </w:r>
    </w:p>
    <w:p w14:paraId="09B631AD" w14:textId="33BCCE8D" w:rsidR="00FC5627" w:rsidRPr="00837A33" w:rsidRDefault="00FC5627" w:rsidP="00170B17">
      <w:pPr>
        <w:spacing w:before="160" w:after="80" w:line="240" w:lineRule="auto"/>
        <w:contextualSpacing/>
      </w:pPr>
      <w:r w:rsidRPr="00837A33">
        <w:rPr>
          <w:rFonts w:ascii="Times New Roman" w:hAnsi="Times New Roman"/>
          <w:b/>
          <w:sz w:val="22"/>
        </w:rPr>
        <w:t>NOTE</w:t>
      </w:r>
      <w:r w:rsidRPr="00837A33">
        <w:rPr>
          <w:rFonts w:ascii="Times New Roman" w:hAnsi="Times New Roman"/>
          <w:b/>
          <w:sz w:val="22"/>
        </w:rPr>
        <w:t xml:space="preserve">: </w:t>
      </w:r>
      <w:r w:rsidRPr="00837A33">
        <w:rPr>
          <w:rFonts w:ascii="Times New Roman" w:hAnsi="Times New Roman"/>
          <w:sz w:val="20"/>
        </w:rPr>
        <w:t>Artificial intelligence tools were used during the preparation of this book. All scientific content, interpretation, editorial decisions, and final responsibility belong exclusively to the author.</w:t>
      </w:r>
    </w:p>
    <w:p w14:paraId="68AC7EAD" w14:textId="08172CF6" w:rsidR="0055500F" w:rsidRPr="00837A33" w:rsidRDefault="0055500F" w:rsidP="00170B17">
      <w:pPr>
        <w:spacing w:line="240" w:lineRule="auto"/>
        <w:contextualSpacing/>
      </w:pPr>
    </w:p>
    <w:sectPr w:rsidR="0055500F" w:rsidRPr="0083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2710D"/>
    <w:multiLevelType w:val="multilevel"/>
    <w:tmpl w:val="C33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A47F9"/>
    <w:multiLevelType w:val="hybridMultilevel"/>
    <w:tmpl w:val="9F0E4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886965">
    <w:abstractNumId w:val="0"/>
  </w:num>
  <w:num w:numId="2" w16cid:durableId="6758121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B2"/>
    <w:rsid w:val="0005306E"/>
    <w:rsid w:val="0007603F"/>
    <w:rsid w:val="00076DD1"/>
    <w:rsid w:val="000A5FFF"/>
    <w:rsid w:val="000B5455"/>
    <w:rsid w:val="000C120D"/>
    <w:rsid w:val="0016627E"/>
    <w:rsid w:val="00170B17"/>
    <w:rsid w:val="001C657E"/>
    <w:rsid w:val="002159E7"/>
    <w:rsid w:val="00242D43"/>
    <w:rsid w:val="00256FD4"/>
    <w:rsid w:val="002A326C"/>
    <w:rsid w:val="002D014D"/>
    <w:rsid w:val="003A4075"/>
    <w:rsid w:val="003E2829"/>
    <w:rsid w:val="00424E5D"/>
    <w:rsid w:val="0044026D"/>
    <w:rsid w:val="004C7F4E"/>
    <w:rsid w:val="00504431"/>
    <w:rsid w:val="00540CEB"/>
    <w:rsid w:val="0055500F"/>
    <w:rsid w:val="00563185"/>
    <w:rsid w:val="005D56C4"/>
    <w:rsid w:val="005F7E7C"/>
    <w:rsid w:val="00620617"/>
    <w:rsid w:val="006A2651"/>
    <w:rsid w:val="006E0AE9"/>
    <w:rsid w:val="006E35A3"/>
    <w:rsid w:val="006E6A4C"/>
    <w:rsid w:val="006E7185"/>
    <w:rsid w:val="007D7DD2"/>
    <w:rsid w:val="007E3D26"/>
    <w:rsid w:val="00837A33"/>
    <w:rsid w:val="00897531"/>
    <w:rsid w:val="008A3C60"/>
    <w:rsid w:val="008C7452"/>
    <w:rsid w:val="00913844"/>
    <w:rsid w:val="00915CB4"/>
    <w:rsid w:val="00931E9C"/>
    <w:rsid w:val="009708C6"/>
    <w:rsid w:val="00A15B18"/>
    <w:rsid w:val="00A451A8"/>
    <w:rsid w:val="00A64282"/>
    <w:rsid w:val="00A716C8"/>
    <w:rsid w:val="00AC4D6C"/>
    <w:rsid w:val="00B7581E"/>
    <w:rsid w:val="00C21FCD"/>
    <w:rsid w:val="00C76268"/>
    <w:rsid w:val="00C836DD"/>
    <w:rsid w:val="00CF5708"/>
    <w:rsid w:val="00D007AE"/>
    <w:rsid w:val="00D01BB2"/>
    <w:rsid w:val="00DA778A"/>
    <w:rsid w:val="00DB1685"/>
    <w:rsid w:val="00E73539"/>
    <w:rsid w:val="00EB69A6"/>
    <w:rsid w:val="00EC44A1"/>
    <w:rsid w:val="00EF71DF"/>
    <w:rsid w:val="00FA6DAB"/>
    <w:rsid w:val="00FC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9C4F"/>
  <w15:chartTrackingRefBased/>
  <w15:docId w15:val="{34BBC47C-7182-2C47-B9C2-E39E3AEA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0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1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B2"/>
    <w:rPr>
      <w:rFonts w:asciiTheme="majorHAnsi" w:eastAsiaTheme="majorEastAsia" w:hAnsiTheme="majorHAnsi" w:cstheme="majorBidi"/>
      <w:noProof/>
      <w:color w:val="0F4761" w:themeColor="accent1" w:themeShade="BF"/>
      <w:sz w:val="40"/>
      <w:szCs w:val="40"/>
      <w:lang w:val="tr-TR"/>
    </w:rPr>
  </w:style>
  <w:style w:type="character" w:customStyle="1" w:styleId="Heading2Char">
    <w:name w:val="Heading 2 Char"/>
    <w:basedOn w:val="DefaultParagraphFont"/>
    <w:link w:val="Heading2"/>
    <w:uiPriority w:val="9"/>
    <w:rsid w:val="00D01BB2"/>
    <w:rPr>
      <w:rFonts w:asciiTheme="majorHAnsi" w:eastAsiaTheme="majorEastAsia" w:hAnsiTheme="majorHAnsi" w:cstheme="majorBidi"/>
      <w:noProof/>
      <w:color w:val="0F4761" w:themeColor="accent1" w:themeShade="BF"/>
      <w:sz w:val="32"/>
      <w:szCs w:val="32"/>
      <w:lang w:val="tr-TR"/>
    </w:rPr>
  </w:style>
  <w:style w:type="character" w:customStyle="1" w:styleId="Heading3Char">
    <w:name w:val="Heading 3 Char"/>
    <w:basedOn w:val="DefaultParagraphFont"/>
    <w:link w:val="Heading3"/>
    <w:uiPriority w:val="9"/>
    <w:rsid w:val="00D01BB2"/>
    <w:rPr>
      <w:rFonts w:eastAsiaTheme="majorEastAsia" w:cstheme="majorBidi"/>
      <w:noProof/>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D01BB2"/>
    <w:rPr>
      <w:rFonts w:eastAsiaTheme="majorEastAsia" w:cstheme="majorBidi"/>
      <w:i/>
      <w:iCs/>
      <w:noProof/>
      <w:color w:val="0F4761" w:themeColor="accent1" w:themeShade="BF"/>
      <w:lang w:val="tr-TR"/>
    </w:rPr>
  </w:style>
  <w:style w:type="character" w:customStyle="1" w:styleId="Heading5Char">
    <w:name w:val="Heading 5 Char"/>
    <w:basedOn w:val="DefaultParagraphFont"/>
    <w:link w:val="Heading5"/>
    <w:uiPriority w:val="9"/>
    <w:semiHidden/>
    <w:rsid w:val="00D01BB2"/>
    <w:rPr>
      <w:rFonts w:eastAsiaTheme="majorEastAsia" w:cstheme="majorBidi"/>
      <w:noProof/>
      <w:color w:val="0F4761" w:themeColor="accent1" w:themeShade="BF"/>
      <w:lang w:val="tr-TR"/>
    </w:rPr>
  </w:style>
  <w:style w:type="character" w:customStyle="1" w:styleId="Heading6Char">
    <w:name w:val="Heading 6 Char"/>
    <w:basedOn w:val="DefaultParagraphFont"/>
    <w:link w:val="Heading6"/>
    <w:uiPriority w:val="9"/>
    <w:semiHidden/>
    <w:rsid w:val="00D01BB2"/>
    <w:rPr>
      <w:rFonts w:eastAsiaTheme="majorEastAsia" w:cstheme="majorBidi"/>
      <w:i/>
      <w:iCs/>
      <w:noProof/>
      <w:color w:val="595959" w:themeColor="text1" w:themeTint="A6"/>
      <w:lang w:val="tr-TR"/>
    </w:rPr>
  </w:style>
  <w:style w:type="character" w:customStyle="1" w:styleId="Heading7Char">
    <w:name w:val="Heading 7 Char"/>
    <w:basedOn w:val="DefaultParagraphFont"/>
    <w:link w:val="Heading7"/>
    <w:uiPriority w:val="9"/>
    <w:semiHidden/>
    <w:rsid w:val="00D01BB2"/>
    <w:rPr>
      <w:rFonts w:eastAsiaTheme="majorEastAsia" w:cstheme="majorBidi"/>
      <w:noProof/>
      <w:color w:val="595959" w:themeColor="text1" w:themeTint="A6"/>
      <w:lang w:val="tr-TR"/>
    </w:rPr>
  </w:style>
  <w:style w:type="character" w:customStyle="1" w:styleId="Heading8Char">
    <w:name w:val="Heading 8 Char"/>
    <w:basedOn w:val="DefaultParagraphFont"/>
    <w:link w:val="Heading8"/>
    <w:uiPriority w:val="9"/>
    <w:semiHidden/>
    <w:rsid w:val="00D01BB2"/>
    <w:rPr>
      <w:rFonts w:eastAsiaTheme="majorEastAsia" w:cstheme="majorBidi"/>
      <w:i/>
      <w:iCs/>
      <w:noProof/>
      <w:color w:val="272727" w:themeColor="text1" w:themeTint="D8"/>
      <w:lang w:val="tr-TR"/>
    </w:rPr>
  </w:style>
  <w:style w:type="character" w:customStyle="1" w:styleId="Heading9Char">
    <w:name w:val="Heading 9 Char"/>
    <w:basedOn w:val="DefaultParagraphFont"/>
    <w:link w:val="Heading9"/>
    <w:uiPriority w:val="9"/>
    <w:semiHidden/>
    <w:rsid w:val="00D01BB2"/>
    <w:rPr>
      <w:rFonts w:eastAsiaTheme="majorEastAsia" w:cstheme="majorBidi"/>
      <w:noProof/>
      <w:color w:val="272727" w:themeColor="text1" w:themeTint="D8"/>
      <w:lang w:val="tr-TR"/>
    </w:rPr>
  </w:style>
  <w:style w:type="paragraph" w:styleId="Title">
    <w:name w:val="Title"/>
    <w:basedOn w:val="Normal"/>
    <w:next w:val="Normal"/>
    <w:link w:val="TitleChar"/>
    <w:uiPriority w:val="10"/>
    <w:qFormat/>
    <w:rsid w:val="00D0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B2"/>
    <w:rPr>
      <w:rFonts w:asciiTheme="majorHAnsi" w:eastAsiaTheme="majorEastAsia" w:hAnsiTheme="majorHAnsi" w:cstheme="majorBidi"/>
      <w:noProof/>
      <w:spacing w:val="-10"/>
      <w:kern w:val="28"/>
      <w:sz w:val="56"/>
      <w:szCs w:val="56"/>
      <w:lang w:val="tr-TR"/>
    </w:rPr>
  </w:style>
  <w:style w:type="paragraph" w:styleId="Subtitle">
    <w:name w:val="Subtitle"/>
    <w:basedOn w:val="Normal"/>
    <w:next w:val="Normal"/>
    <w:link w:val="SubtitleChar"/>
    <w:uiPriority w:val="11"/>
    <w:qFormat/>
    <w:rsid w:val="00D0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B2"/>
    <w:rPr>
      <w:rFonts w:eastAsiaTheme="majorEastAsia" w:cstheme="majorBidi"/>
      <w:noProof/>
      <w:color w:val="595959" w:themeColor="text1" w:themeTint="A6"/>
      <w:spacing w:val="15"/>
      <w:sz w:val="28"/>
      <w:szCs w:val="28"/>
      <w:lang w:val="tr-TR"/>
    </w:rPr>
  </w:style>
  <w:style w:type="paragraph" w:styleId="Quote">
    <w:name w:val="Quote"/>
    <w:basedOn w:val="Normal"/>
    <w:next w:val="Normal"/>
    <w:link w:val="QuoteChar"/>
    <w:uiPriority w:val="29"/>
    <w:qFormat/>
    <w:rsid w:val="00D01BB2"/>
    <w:pPr>
      <w:spacing w:before="160"/>
      <w:jc w:val="center"/>
    </w:pPr>
    <w:rPr>
      <w:i/>
      <w:iCs/>
      <w:color w:val="404040" w:themeColor="text1" w:themeTint="BF"/>
    </w:rPr>
  </w:style>
  <w:style w:type="character" w:customStyle="1" w:styleId="QuoteChar">
    <w:name w:val="Quote Char"/>
    <w:basedOn w:val="DefaultParagraphFont"/>
    <w:link w:val="Quote"/>
    <w:uiPriority w:val="29"/>
    <w:rsid w:val="00D01BB2"/>
    <w:rPr>
      <w:i/>
      <w:iCs/>
      <w:noProof/>
      <w:color w:val="404040" w:themeColor="text1" w:themeTint="BF"/>
      <w:lang w:val="tr-TR"/>
    </w:rPr>
  </w:style>
  <w:style w:type="paragraph" w:styleId="ListParagraph">
    <w:name w:val="List Paragraph"/>
    <w:basedOn w:val="Normal"/>
    <w:uiPriority w:val="34"/>
    <w:qFormat/>
    <w:rsid w:val="00D01BB2"/>
    <w:pPr>
      <w:ind w:left="720"/>
      <w:contextualSpacing/>
    </w:pPr>
  </w:style>
  <w:style w:type="character" w:styleId="IntenseEmphasis">
    <w:name w:val="Intense Emphasis"/>
    <w:basedOn w:val="DefaultParagraphFont"/>
    <w:uiPriority w:val="21"/>
    <w:qFormat/>
    <w:rsid w:val="00D01BB2"/>
    <w:rPr>
      <w:i/>
      <w:iCs/>
      <w:color w:val="0F4761" w:themeColor="accent1" w:themeShade="BF"/>
    </w:rPr>
  </w:style>
  <w:style w:type="paragraph" w:styleId="IntenseQuote">
    <w:name w:val="Intense Quote"/>
    <w:basedOn w:val="Normal"/>
    <w:next w:val="Normal"/>
    <w:link w:val="IntenseQuoteChar"/>
    <w:uiPriority w:val="30"/>
    <w:qFormat/>
    <w:rsid w:val="00D0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B2"/>
    <w:rPr>
      <w:i/>
      <w:iCs/>
      <w:noProof/>
      <w:color w:val="0F4761" w:themeColor="accent1" w:themeShade="BF"/>
      <w:lang w:val="tr-TR"/>
    </w:rPr>
  </w:style>
  <w:style w:type="character" w:styleId="IntenseReference">
    <w:name w:val="Intense Reference"/>
    <w:basedOn w:val="DefaultParagraphFont"/>
    <w:uiPriority w:val="32"/>
    <w:qFormat/>
    <w:rsid w:val="00D01BB2"/>
    <w:rPr>
      <w:b/>
      <w:bCs/>
      <w:smallCaps/>
      <w:color w:val="0F4761" w:themeColor="accent1" w:themeShade="BF"/>
      <w:spacing w:val="5"/>
    </w:rPr>
  </w:style>
  <w:style w:type="paragraph" w:styleId="NormalWeb">
    <w:name w:val="Normal (Web)"/>
    <w:basedOn w:val="Normal"/>
    <w:uiPriority w:val="99"/>
    <w:semiHidden/>
    <w:unhideWhenUsed/>
    <w:rsid w:val="00D01BB2"/>
    <w:pPr>
      <w:spacing w:before="100" w:beforeAutospacing="1" w:after="100" w:afterAutospacing="1" w:line="240" w:lineRule="auto"/>
    </w:pPr>
    <w:rPr>
      <w:rFonts w:ascii="Times New Roman" w:eastAsia="Times New Roman" w:hAnsi="Times New Roman" w:cs="Times New Roman"/>
      <w:noProof w:val="0"/>
      <w:kern w:val="0"/>
      <w14:ligatures w14:val="none"/>
    </w:rPr>
  </w:style>
  <w:style w:type="character" w:styleId="Strong">
    <w:name w:val="Strong"/>
    <w:basedOn w:val="DefaultParagraphFont"/>
    <w:uiPriority w:val="22"/>
    <w:qFormat/>
    <w:rsid w:val="00D01BB2"/>
    <w:rPr>
      <w:b/>
      <w:bCs/>
    </w:rPr>
  </w:style>
  <w:style w:type="character" w:styleId="Emphasis">
    <w:name w:val="Emphasis"/>
    <w:basedOn w:val="DefaultParagraphFont"/>
    <w:uiPriority w:val="20"/>
    <w:qFormat/>
    <w:rsid w:val="00D01BB2"/>
    <w:rPr>
      <w:i/>
      <w:iCs/>
    </w:rPr>
  </w:style>
  <w:style w:type="character" w:styleId="Hyperlink">
    <w:name w:val="Hyperlink"/>
    <w:basedOn w:val="DefaultParagraphFont"/>
    <w:uiPriority w:val="99"/>
    <w:unhideWhenUsed/>
    <w:rsid w:val="00D01BB2"/>
    <w:rPr>
      <w:color w:val="0000FF"/>
      <w:u w:val="single"/>
    </w:rPr>
  </w:style>
  <w:style w:type="character" w:styleId="UnresolvedMention">
    <w:name w:val="Unresolved Mention"/>
    <w:basedOn w:val="DefaultParagraphFont"/>
    <w:uiPriority w:val="99"/>
    <w:semiHidden/>
    <w:unhideWhenUsed/>
    <w:rsid w:val="006E7185"/>
    <w:rPr>
      <w:color w:val="605E5C"/>
      <w:shd w:val="clear" w:color="auto" w:fill="E1DFDD"/>
    </w:rPr>
  </w:style>
  <w:style w:type="character" w:styleId="FollowedHyperlink">
    <w:name w:val="FollowedHyperlink"/>
    <w:basedOn w:val="DefaultParagraphFont"/>
    <w:uiPriority w:val="99"/>
    <w:semiHidden/>
    <w:unhideWhenUsed/>
    <w:rsid w:val="002A326C"/>
    <w:rPr>
      <w:color w:val="96607D" w:themeColor="followedHyperlink"/>
      <w:u w:val="single"/>
    </w:rPr>
  </w:style>
  <w:style w:type="paragraph" w:customStyle="1" w:styleId="isselectedend">
    <w:name w:val="isselectedend"/>
    <w:basedOn w:val="Normal"/>
    <w:rsid w:val="002A326C"/>
    <w:pPr>
      <w:spacing w:before="100" w:beforeAutospacing="1" w:after="100" w:afterAutospacing="1" w:line="240" w:lineRule="auto"/>
    </w:pPr>
    <w:rPr>
      <w:rFonts w:ascii="Times New Roman" w:eastAsia="Times New Roman" w:hAnsi="Times New Roman" w:cs="Times New Roman"/>
      <w:noProof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s%3A%2F%2Fklinikfarmakoloji.com%2Faci-ilac%2Ffarmakoeconomi-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47</Pages>
  <Words>21594</Words>
  <Characters>145761</Characters>
  <Application>Microsoft Office Word</Application>
  <DocSecurity>0</DocSecurity>
  <Lines>2175</Lines>
  <Paragraphs>1494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11</cp:revision>
  <dcterms:created xsi:type="dcterms:W3CDTF">2026-06-21T14:09:00Z</dcterms:created>
  <dcterms:modified xsi:type="dcterms:W3CDTF">2026-06-22T15:22:00Z</dcterms:modified>
</cp:coreProperties>
</file>